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建安区召开基层应急管理体系和能力建设工作交流会</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7"/>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为切实建强乡村基层应急管理体系和能力建设最后一公里，8月8日上午</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，建安区组织召开应急管理体系和能力建设工作交流会。区政府办副主任刘杰主持会议，区应急管理局局长倘广史、许由办事处</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主任李新建讲话发言，16个乡镇办分管副职和应急办主任参加会议</w:t>
      </w:r>
      <w:r>
        <w:rPr>
          <w:rStyle w:val="7"/>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全体</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与</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会人员</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先后来到魏风社区、谷徐王社区观摩学习，查阅了应急体系建设档案资料，参观了</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应急物资储备库、基层应急文化宣传</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阵地</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等，</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并对基层应急体系</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建设</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工作</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进行了</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互相交流</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交流会上，</w:t>
      </w:r>
      <w:r>
        <w:rPr>
          <w:rStyle w:val="7"/>
          <w:rFonts w:hint="eastAsia" w:ascii="仿宋_GB2312" w:hAnsi="仿宋_GB2312" w:eastAsia="仿宋_GB2312" w:cs="仿宋_GB2312"/>
          <w:b w:val="0"/>
          <w:bCs w:val="0"/>
          <w:kern w:val="2"/>
          <w:sz w:val="32"/>
          <w:szCs w:val="32"/>
          <w:lang w:val="en-US" w:eastAsia="zh-CN" w:bidi="ar-SA"/>
        </w:rPr>
        <w:t>许由办事处详细介绍了开展基层应急管理体系和能力建设工作好的经验与做法；五女店镇、陈曹乡分别做经验交流发言；</w:t>
      </w:r>
      <w:r>
        <w:rPr>
          <w:rStyle w:val="7"/>
          <w:rFonts w:hint="eastAsia" w:ascii="仿宋_GB2312" w:hAnsi="仿宋_GB2312" w:eastAsia="仿宋_GB2312" w:cs="仿宋_GB2312"/>
          <w:kern w:val="2"/>
          <w:sz w:val="32"/>
          <w:szCs w:val="32"/>
          <w:lang w:val="en-US" w:eastAsia="zh-CN" w:bidi="ar-SA"/>
        </w:rPr>
        <w:t>区应急管理局局长倘广史就</w:t>
      </w:r>
      <w:r>
        <w:rPr>
          <w:rFonts w:hint="eastAsia" w:ascii="仿宋_GB2312" w:hAnsi="仿宋_GB2312" w:eastAsia="仿宋_GB2312" w:cs="仿宋_GB2312"/>
          <w:color w:val="auto"/>
          <w:sz w:val="32"/>
          <w:szCs w:val="32"/>
          <w:lang w:val="en-US" w:eastAsia="zh-CN"/>
        </w:rPr>
        <w:t>乡村基层应急管理体系和能力建设</w:t>
      </w:r>
      <w:r>
        <w:rPr>
          <w:rStyle w:val="7"/>
          <w:rFonts w:hint="eastAsia" w:ascii="仿宋_GB2312" w:hAnsi="仿宋_GB2312" w:eastAsia="仿宋_GB2312" w:cs="仿宋_GB2312"/>
          <w:kern w:val="2"/>
          <w:sz w:val="32"/>
          <w:szCs w:val="32"/>
          <w:lang w:val="en-US" w:eastAsia="zh-CN" w:bidi="ar-SA"/>
        </w:rPr>
        <w:t>工作进行了再安排再部署。</w:t>
      </w:r>
    </w:p>
    <w:p>
      <w:pPr>
        <w:pStyle w:val="2"/>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7"/>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Style w:val="7"/>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会议强调，</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一要提高思想认识。</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加快推进基层应急管理体系和能力建设，</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把</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乡镇（街道）“1+4”</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村（社区）“1+3”应急体系建起来，应急队伍壮起来，基层应急物资装备配起来</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sz w:val="32"/>
          <w:szCs w:val="32"/>
          <w:lang w:val="en-US" w:eastAsia="zh-CN"/>
        </w:rPr>
        <w:t>二要抓好工作落实。</w:t>
      </w:r>
      <w:r>
        <w:rPr>
          <w:rFonts w:hint="eastAsia" w:ascii="仿宋_GB2312" w:hAnsi="仿宋_GB2312" w:eastAsia="仿宋_GB2312" w:cs="仿宋_GB2312"/>
          <w:i w:val="0"/>
          <w:iCs w:val="0"/>
          <w:caps w:val="0"/>
          <w:color w:val="000000"/>
          <w:spacing w:val="0"/>
          <w:kern w:val="2"/>
          <w:sz w:val="32"/>
          <w:szCs w:val="32"/>
          <w:shd w:val="clear" w:color="auto" w:fill="FFFFFF"/>
          <w:lang w:val="en-US" w:eastAsia="zh-CN" w:bidi="ar-SA"/>
        </w:rPr>
        <w:t>包村干部、村（社区）两委班子要立即召开专题培训会，学深吃透《全省基层应急管理体系和能力建设工作推进情况评估的通知》精神，对照标准查漏补缺，确保各项工作无遗漏，各项措施落到实处。</w:t>
      </w:r>
      <w:r>
        <w:rPr>
          <w:rFonts w:hint="eastAsia" w:ascii="仿宋_GB2312" w:hAnsi="仿宋_GB2312" w:eastAsia="仿宋_GB2312" w:cs="仿宋_GB2312"/>
          <w:b w:val="0"/>
          <w:bCs w:val="0"/>
          <w:kern w:val="2"/>
          <w:sz w:val="32"/>
          <w:szCs w:val="32"/>
          <w:lang w:val="en-US" w:eastAsia="zh-CN" w:bidi="ar-SA"/>
        </w:rPr>
        <w:t>三要做好迎检准备。</w:t>
      </w:r>
      <w:r>
        <w:rPr>
          <w:rFonts w:hint="eastAsia" w:ascii="仿宋_GB2312" w:hAnsi="仿宋_GB2312" w:eastAsia="仿宋_GB2312" w:cs="仿宋_GB2312"/>
          <w:sz w:val="32"/>
          <w:szCs w:val="32"/>
          <w:lang w:val="en-US" w:eastAsia="zh-CN"/>
        </w:rPr>
        <w:t>各乡镇办要细化责任分工，全面配合做好评估检查各项工作，全面展示建安区乡、村两级基层应急管理体系和能力建设工作成绩。</w:t>
      </w:r>
      <w:r>
        <w:rPr>
          <w:rFonts w:hint="eastAsia" w:ascii="仿宋_GB2312" w:hAnsi="仿宋_GB2312" w:eastAsia="仿宋_GB2312" w:cs="仿宋_GB2312"/>
          <w:b w:val="0"/>
          <w:bCs w:val="0"/>
          <w:kern w:val="2"/>
          <w:sz w:val="32"/>
          <w:szCs w:val="32"/>
          <w:lang w:val="en-US" w:eastAsia="zh-CN" w:bidi="ar-SA"/>
        </w:rPr>
        <w:t>四要保持工作常态。</w:t>
      </w:r>
      <w:r>
        <w:rPr>
          <w:rFonts w:hint="eastAsia" w:ascii="仿宋_GB2312" w:hAnsi="仿宋_GB2312" w:eastAsia="仿宋_GB2312" w:cs="仿宋_GB2312"/>
          <w:i w:val="0"/>
          <w:iCs w:val="0"/>
          <w:caps w:val="0"/>
          <w:color w:val="000000"/>
          <w:spacing w:val="0"/>
          <w:kern w:val="2"/>
          <w:sz w:val="32"/>
          <w:szCs w:val="32"/>
          <w:shd w:val="clear" w:color="auto" w:fill="FFFFFF"/>
          <w:lang w:val="en-US" w:eastAsia="zh-CN" w:bidi="ar-SA"/>
        </w:rPr>
        <w:t>开展常态化的风险隐患排查治理，及时化解消除各类风险隐患，加大安全应急知识宣传，组织开展各类应急演练，持续提升辖区群众应急意识和能力，持续营造“人人讲安全，个个会应急”浓厚氛围。</w:t>
      </w:r>
    </w:p>
    <w:sectPr>
      <w:footerReference r:id="rId3" w:type="default"/>
      <w:pgSz w:w="11906" w:h="16838"/>
      <w:pgMar w:top="1701" w:right="1417"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ZThlNTY3ZjcyNzllN2M4NTU2Yzg2MWExZGMxOWQifQ=="/>
  </w:docVars>
  <w:rsids>
    <w:rsidRoot w:val="09373DDD"/>
    <w:rsid w:val="09373DDD"/>
    <w:rsid w:val="0C1110C3"/>
    <w:rsid w:val="153B4ABB"/>
    <w:rsid w:val="1C3F4A56"/>
    <w:rsid w:val="22BC7AC4"/>
    <w:rsid w:val="24E0197F"/>
    <w:rsid w:val="3B824942"/>
    <w:rsid w:val="41D76207"/>
    <w:rsid w:val="46881C14"/>
    <w:rsid w:val="4ADB0755"/>
    <w:rsid w:val="626544F2"/>
    <w:rsid w:val="667C4500"/>
    <w:rsid w:val="689D4A3E"/>
    <w:rsid w:val="6B370CAD"/>
    <w:rsid w:val="6BB01A24"/>
    <w:rsid w:val="6ED53D6E"/>
    <w:rsid w:val="709B2943"/>
    <w:rsid w:val="72E71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NormalCharacter"/>
    <w:link w:val="1"/>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683</Words>
  <Characters>688</Characters>
  <Lines>0</Lines>
  <Paragraphs>0</Paragraphs>
  <TotalTime>3</TotalTime>
  <ScaleCrop>false</ScaleCrop>
  <LinksUpToDate>false</LinksUpToDate>
  <CharactersWithSpaces>688</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2023-08-08T05:03:00Z</dcterms:created>
  <dc:creator>。。</dc:creator>
  <cp:lastModifiedBy>Administrator</cp:lastModifiedBy>
  <dcterms:modified xsi:type="dcterms:W3CDTF">2023-08-08T07:51:20Z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F477AFDF6DAC41A2AFD198EFC25722D0</vt:lpwstr>
  </property>
</Properties>
</file>