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许昌祥中气体科技有限公司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91411023174439451D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许昌祥中气体科技有限公司未经许可从事危险化学品经营案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责令停止经营甲烷、氢气、笑气活动，没收违法所得人民币80960元，并处人民币100000元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罚款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026年2月2日，我局接到区检察院移交的检察建议书和税务票据信息，许昌祥中气体科技有限公司销售氦气、甲烷、氢气、笑气。2026年2月2日，经许昌市建安区应急管理局立案调查，发现该单位未经许可从事危险化学品（氦气、甲烷、氢气、笑气）经营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经立案调查，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该单位违反了《中华人民共和国安全生产法》第一百条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《危险化学品安全管理条例》第三十三条第一款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、《危险化学品经营许可证管理办法》第三条第一款的规定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危险化学品安全管理条例》第七十七条第三款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3FCEFF34"/>
    <w:rsid w:val="47FD4900"/>
    <w:rsid w:val="5D3F6AB9"/>
    <w:rsid w:val="5D9C6916"/>
    <w:rsid w:val="5F937EF1"/>
    <w:rsid w:val="6564130B"/>
    <w:rsid w:val="69A409E5"/>
    <w:rsid w:val="72FF956A"/>
    <w:rsid w:val="7631EF1A"/>
    <w:rsid w:val="7EEF7336"/>
    <w:rsid w:val="7F7E8D23"/>
    <w:rsid w:val="7FDE95C3"/>
    <w:rsid w:val="8B77AF3A"/>
    <w:rsid w:val="8BBFCD5C"/>
    <w:rsid w:val="BBFF2F69"/>
    <w:rsid w:val="D7359424"/>
    <w:rsid w:val="DFB65C98"/>
    <w:rsid w:val="E6BDE164"/>
    <w:rsid w:val="F5BFF47B"/>
    <w:rsid w:val="F67F9F2D"/>
    <w:rsid w:val="F6A9B794"/>
    <w:rsid w:val="F7FFB9B8"/>
    <w:rsid w:val="FDFCED4B"/>
    <w:rsid w:val="FF5FEBAE"/>
    <w:rsid w:val="FF7BD5A7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380</Characters>
  <Lines>0</Lines>
  <Paragraphs>0</Paragraphs>
  <TotalTime>0</TotalTime>
  <ScaleCrop>false</ScaleCrop>
  <LinksUpToDate>false</LinksUpToDate>
  <CharactersWithSpaces>381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2024-12-21T02:33:00Z</dcterms:created>
  <dc:creator>WPS_1674978235</dc:creator>
  <cp:lastModifiedBy>huanghe</cp:lastModifiedBy>
  <dcterms:modified xsi:type="dcterms:W3CDTF">2026-08-04T10:27:49Z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CDBC52A34243475BB4B5F3B59477477F_13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