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6"/>
          <w:szCs w:val="36"/>
        </w:rPr>
      </w:pPr>
      <w:r>
        <w:rPr>
          <w:rFonts w:hint="eastAsia" w:ascii="黑体" w:hAnsi="黑体" w:eastAsia="黑体"/>
          <w:sz w:val="36"/>
          <w:szCs w:val="36"/>
        </w:rPr>
        <w:t>许昌市区副中心110千伏输变电工程</w:t>
      </w:r>
      <w:r>
        <w:rPr>
          <w:rFonts w:ascii="黑体" w:hAnsi="黑体" w:eastAsia="黑体"/>
          <w:sz w:val="36"/>
          <w:szCs w:val="36"/>
        </w:rPr>
        <w:t>项目用地预审和建设项目选址意见的批前公示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sz w:val="32"/>
          <w:szCs w:val="32"/>
        </w:rPr>
      </w:pPr>
      <w:r>
        <w:rPr>
          <w:rFonts w:hint="eastAsia" w:ascii="宋体" w:hAnsi="宋体"/>
          <w:sz w:val="32"/>
          <w:szCs w:val="32"/>
        </w:rPr>
        <w:t>依据《城乡规划法》《建设项目用地预审管理办法》等有关规定，经审查，</w:t>
      </w:r>
      <w:r>
        <w:rPr>
          <w:rFonts w:hint="eastAsia" w:ascii="宋体" w:hAnsi="宋体"/>
          <w:sz w:val="32"/>
          <w:szCs w:val="32"/>
          <w:lang w:val="en-US" w:eastAsia="zh-CN"/>
        </w:rPr>
        <w:t>许昌市区副中心110千伏输变电工程</w:t>
      </w:r>
      <w:r>
        <w:rPr>
          <w:rFonts w:hint="eastAsia" w:ascii="宋体" w:hAnsi="宋体"/>
          <w:sz w:val="32"/>
          <w:szCs w:val="32"/>
        </w:rPr>
        <w:t>项目</w:t>
      </w:r>
      <w:r>
        <w:rPr>
          <w:rFonts w:hint="eastAsia" w:ascii="宋体" w:hAnsi="宋体"/>
          <w:sz w:val="32"/>
          <w:szCs w:val="32"/>
          <w:lang w:val="en-US" w:eastAsia="zh-CN"/>
        </w:rPr>
        <w:t>位于许昌市建安区苏桥镇李桥社区，东至汉风路、西至清潩河分支夏庄沟、南距昌盛路约500米，占地总规模0.3835公顷，其中耕地0.3835公顷（全部为水浇地）</w:t>
      </w:r>
      <w:r>
        <w:rPr>
          <w:rFonts w:hint="eastAsia" w:ascii="宋体" w:hAnsi="宋体"/>
          <w:sz w:val="32"/>
          <w:szCs w:val="32"/>
        </w:rPr>
        <w:t>。项目选址下一步将编制相关规划依程序报批，现就项目的规划选址意见进行公示，广泛接受社会监督，公示期为即日起至202</w:t>
      </w:r>
      <w:r>
        <w:rPr>
          <w:rFonts w:hint="eastAsia" w:ascii="宋体" w:hAnsi="宋体"/>
          <w:sz w:val="32"/>
          <w:szCs w:val="32"/>
          <w:lang w:val="en-US" w:eastAsia="zh-CN"/>
        </w:rPr>
        <w:t>4</w:t>
      </w:r>
      <w:r>
        <w:rPr>
          <w:rFonts w:hint="eastAsia" w:ascii="宋体" w:hAnsi="宋体"/>
          <w:sz w:val="32"/>
          <w:szCs w:val="32"/>
        </w:rPr>
        <w:t>年</w:t>
      </w:r>
      <w:r>
        <w:rPr>
          <w:rFonts w:hint="eastAsia" w:ascii="宋体" w:hAnsi="宋体"/>
          <w:color w:val="0000FF"/>
          <w:sz w:val="32"/>
          <w:szCs w:val="32"/>
          <w:lang w:val="en-US" w:eastAsia="zh-CN"/>
        </w:rPr>
        <w:t>6</w:t>
      </w:r>
      <w:r>
        <w:rPr>
          <w:rFonts w:hint="eastAsia" w:ascii="宋体" w:hAnsi="宋体"/>
          <w:color w:val="0000FF"/>
          <w:sz w:val="32"/>
          <w:szCs w:val="32"/>
        </w:rPr>
        <w:t>月</w:t>
      </w:r>
      <w:r>
        <w:rPr>
          <w:rFonts w:hint="eastAsia" w:ascii="宋体" w:hAnsi="宋体"/>
          <w:color w:val="0000FF"/>
          <w:sz w:val="32"/>
          <w:szCs w:val="32"/>
          <w:lang w:val="en-US" w:eastAsia="zh-CN"/>
        </w:rPr>
        <w:t>28</w:t>
      </w:r>
      <w:bookmarkStart w:id="0" w:name="_GoBack"/>
      <w:bookmarkEnd w:id="0"/>
      <w:r>
        <w:rPr>
          <w:rFonts w:hint="eastAsia" w:ascii="宋体" w:hAnsi="宋体"/>
          <w:color w:val="0000FF"/>
          <w:sz w:val="32"/>
          <w:szCs w:val="32"/>
        </w:rPr>
        <w:t>日</w:t>
      </w:r>
      <w:r>
        <w:rPr>
          <w:rFonts w:hint="eastAsia" w:ascii="宋体" w:hAnsi="宋体"/>
          <w:sz w:val="32"/>
          <w:szCs w:val="32"/>
        </w:rPr>
        <w:t>(7个工作日)。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sz w:val="32"/>
          <w:szCs w:val="32"/>
        </w:rPr>
      </w:pPr>
      <w:r>
        <w:rPr>
          <w:rFonts w:hint="eastAsia" w:ascii="宋体" w:hAnsi="宋体"/>
          <w:sz w:val="32"/>
          <w:szCs w:val="32"/>
        </w:rPr>
        <w:t>项目选址如涉及利害相关，具体选址情况可初步电询许昌市自然资源和规划局建安区分局国土空间</w:t>
      </w:r>
      <w:r>
        <w:rPr>
          <w:rFonts w:hint="eastAsia" w:ascii="宋体" w:hAnsi="宋体"/>
          <w:sz w:val="32"/>
          <w:szCs w:val="32"/>
          <w:lang w:val="en-US" w:eastAsia="zh-CN"/>
        </w:rPr>
        <w:t>规划和</w:t>
      </w:r>
      <w:r>
        <w:rPr>
          <w:rFonts w:hint="eastAsia" w:ascii="宋体" w:hAnsi="宋体"/>
          <w:sz w:val="32"/>
          <w:szCs w:val="32"/>
        </w:rPr>
        <w:t>用途管制</w:t>
      </w:r>
      <w:r>
        <w:rPr>
          <w:rFonts w:hint="eastAsia" w:ascii="宋体" w:hAnsi="宋体"/>
          <w:sz w:val="32"/>
          <w:szCs w:val="32"/>
          <w:lang w:val="en-US" w:eastAsia="zh-CN"/>
        </w:rPr>
        <w:t>股</w:t>
      </w:r>
      <w:r>
        <w:rPr>
          <w:rFonts w:hint="eastAsia" w:ascii="宋体" w:hAnsi="宋体"/>
          <w:sz w:val="32"/>
          <w:szCs w:val="32"/>
        </w:rPr>
        <w:t>0374-5151879，确有不同意见需反映，请于公示期间(以邮戳为准)以书面形式将反映的情况寄(送)到许昌市自然资源和规划局。单位反映情况要加盖公章，个人反映情况要签署真实姓名，并留下真实的联系电话、地址、邮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z w:val="32"/>
          <w:szCs w:val="32"/>
        </w:rPr>
        <w:t>特此公示。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z w:val="32"/>
          <w:szCs w:val="32"/>
        </w:rPr>
        <w:t>来信请寄：许昌市自然资源和规划局建安区分局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z w:val="32"/>
          <w:szCs w:val="32"/>
        </w:rPr>
        <w:t>地址：许昌市建安区新元大道兴业大厦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z w:val="32"/>
          <w:szCs w:val="32"/>
        </w:rPr>
        <w:t>联系人：郭俊杰</w:t>
      </w:r>
    </w:p>
    <w:p>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宋体" w:hAnsi="宋体"/>
          <w:sz w:val="32"/>
          <w:szCs w:val="32"/>
        </w:rPr>
        <w:t>联系电话:0374-5151879</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ZTZjZDkxM2VlYzA5ZDJkOGMxYThhY2Q1NmY3YmUifQ=="/>
  </w:docVars>
  <w:rsids>
    <w:rsidRoot w:val="7BB834CB"/>
    <w:rsid w:val="0F995326"/>
    <w:rsid w:val="31B25C69"/>
    <w:rsid w:val="5E6830E5"/>
    <w:rsid w:val="60B50236"/>
    <w:rsid w:val="64D62324"/>
    <w:rsid w:val="72C5775B"/>
    <w:rsid w:val="7BB83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420</Words>
  <Characters>464</Characters>
  <Lines>0</Lines>
  <Paragraphs>0</Paragraphs>
  <TotalTime>19</TotalTime>
  <ScaleCrop>false</ScaleCrop>
  <LinksUpToDate>false</LinksUpToDate>
  <CharactersWithSpaces>464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2024-06-17T01:18:00Z</dcterms:created>
  <dc:creator>高鹏远</dc:creator>
  <cp:lastModifiedBy>咚咚锵</cp:lastModifiedBy>
  <dcterms:modified xsi:type="dcterms:W3CDTF">2024-06-19T02:05:22Z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ECFE7D2405BE4EE58F7AEFAE20A5AB5F_13</vt:lpwstr>
  </property>
</Properties>
</file>