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党的十九大提出实施乡村振兴战略，是党中央大力推进新时代“三农”工作、实现乡村“产业兴旺、生态宜居、乡风文明、治理有效、生活富裕”的重大决策部署。实施乡村振兴战略任务艰巨、工作千头万绪，为突出重点、力求实效、多出成果，应紧密结合实际、集中优势兵力，重点抓好“加强农村人居环境整治、推动乡村产业兴旺、促进乡村文化振兴、激发乡村振兴内在动力”四大关键工作环节，打好乡村振兴的先锋战、主力战、精神战、动力战，深入推进乡村振兴战略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420"/>
        <w:jc w:val="left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以“加强农村人居环境整治”为重点，构建生态宜居的乡村发展新格局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扎实推进农村垃圾处理行动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加强农村生活垃圾处理，建立健全符合农村实际的生活垃圾收运处置体系，推行生活垃圾就地化、减量化、资源化、无害化分类处理，努力实现农村生活垃圾处理全覆盖。有序推进农村污水治理行动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加快建设乡镇污水设施配套管网，并推动城镇污水管网向周边村庄延伸覆盖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推广低耗高效的污水处理技术和生态处理工艺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实施房前屋后河塘沟渠清淤疏浚，逐步消除农村黑臭水体。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绰韩、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赵庄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河沿张、小屈、朱庄</w:t>
      </w:r>
      <w:r>
        <w:rPr>
          <w:rFonts w:hint="eastAsia" w:ascii="仿宋_GB2312" w:hAnsi="仿宋_GB2312" w:eastAsia="仿宋_GB2312" w:cs="仿宋_GB2312"/>
          <w:sz w:val="32"/>
          <w:szCs w:val="32"/>
        </w:rPr>
        <w:t>等村庄为试点，按照道路硬化、村庄绿化、街道亮化、庭院美化标准要求，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实行“一村一品”或“一街一品”种植，政府购苗、统一规划、农户管理和收益，确保果木成活、成才；大力改造提升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废宅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、荒片、荒坑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实现绿化、亮化、硬化；修建小游园、文化广场，为群众提供休息、娱乐、健身场地，提高群众生活幸福感。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420"/>
        <w:jc w:val="left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以“ 推动乡村产业兴旺”为重点，增强农业创新力和竞争力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以各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资源禀赋为基础，有序开发优势特色资源，做大做强优势特色产业，创建特色鲜明、优势集聚、市场竞争力强的特色农产品优势区，形成特色农业产业集群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大力发展设施农业，推动温室大棚、智能温控、工厂化生产。持续推进农业品牌建设，打造一批省级、市级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农产品区域公用品牌、知名农产品品牌。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小召乡不断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扩大土地流转规模，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河沿张村、绰韩村、赵庄村、代庄村等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一顺农业、天和农业、瀚之睿农业、瑞科森园林、</w:t>
      </w:r>
      <w:r>
        <w:rPr>
          <w:rFonts w:hint="eastAsia" w:ascii="仿宋_GB2312" w:hAnsi="仿宋_GB2312" w:eastAsia="仿宋_GB2312" w:cs="仿宋_GB2312"/>
          <w:sz w:val="32"/>
          <w:szCs w:val="32"/>
        </w:rPr>
        <w:t>众汇园林、四季春园林等公司发展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高效农业和生态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园林，加快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了全乡农业种植结构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农户可就近务工，增加家庭收入，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发展壮大特色优势农业。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left="0" w:right="0" w:firstLine="420"/>
        <w:jc w:val="left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以“ 促进乡村文化振兴”为重点，传承弘扬乡村优秀传统文化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大力建设乡村公共文化基础设施，重点打造和提升综合文化站和村居综合文化服务中心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广大农村群众提供丰富、高效的公共文化服务。在一批先进村，努力打造一批高级版基层综合性文化服务中心，建设乡村文化传习示范基地，实现特色文化展示、特色非遗传承、特色风貌保存、特色业态发展。积极建设农村文化礼堂，纳入政府为民办实事项目，宣传“最美”村干部、致富能手、和谐家庭典型，弘扬文明乡风，打造村民“精神家园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小召乡在整个乡村振兴过程中，特别重视推进家风建设、文明创建、诚信建设、依法治理、道德评议等行动，实现村民自治良性互动。在全乡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个村倡导树文明新风、改陈规陋习的系列活动，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最美小召人、文明家庭以及“好婆婆”、“好媳妇”“好妯娌”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“广场舞大赛”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等评选活动。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通过一系列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成为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激发群众积极向上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先创优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</w:rPr>
        <w:t>动力。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</w:t>
      </w:r>
      <w:r>
        <w:rPr>
          <w:rFonts w:hint="eastAsia" w:ascii="仿宋_GB2312" w:hAnsi="仿宋_GB2312" w:eastAsia="仿宋_GB2312" w:cs="仿宋_GB2312"/>
          <w:sz w:val="32"/>
          <w:szCs w:val="32"/>
        </w:rPr>
        <w:t>乡致力于消除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薄养厚葬、低俗演出</w:t>
      </w:r>
      <w:r>
        <w:rPr>
          <w:rFonts w:hint="eastAsia" w:ascii="仿宋_GB2312" w:hAnsi="仿宋_GB2312" w:eastAsia="仿宋_GB2312" w:cs="仿宋_GB2312"/>
          <w:sz w:val="32"/>
          <w:szCs w:val="32"/>
        </w:rPr>
        <w:t>、婚丧大操大办等陋习，加强了农村文化市场监管力度，坚决打击黄赌毒等严重毒害农村群众尤其是青少年的不良风气，积极引导群众举办文体赛事活动，提高身体素质，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处处呈现出励志向上、文明和谐的乡村氛围。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432" w:lineRule="atLeast"/>
        <w:ind w:right="0" w:firstLine="640" w:firstLineChars="200"/>
        <w:jc w:val="left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以“激发乡村振兴内在动力”为重点，充分发挥农民群众的主体性、积极性与创造性</w:t>
      </w: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小召乡注重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发挥乡贤文化的情治功能和协调功能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广大乡贤在乡村治理中的教化作用，使他们以自身的学识、技艺、经验、专长及修养反哺桑梓，以文化道德力量教化乡民、温暖故土、引领致富，营造良好家风、文明乡风、淳朴民风，使农民群众由内心生发出热爱家乡、建设家乡的热情，不断转化为振兴乡村的强大正能量。让他们为家乡农民代言，成为党和政府联系农民群众的桥梁、纽带，调解乡村社会的矛盾纠纷，促进公共服务普及与公序良俗形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</w:rPr>
        <w:t>北寨村建立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了新乡贤阵地及文化长廊，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制定了乡贤参事会章程、民主决策、重大事项报告、财务管理等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运行制度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，为村委换届选举建言献策、出智出力，展现了新时代新乡贤参与村级治理的良好风貌。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同时，结合乡村振兴五个方面，在北寨村乡贤参事会架构内创设创业致富、生态环境、文明风尚、平安建设、公益服务等5个新乡贤小组，积极发挥新乡贤作用，助推乡村振兴。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5B5"/>
    <w:rsid w:val="05966074"/>
    <w:rsid w:val="06405060"/>
    <w:rsid w:val="07202ED2"/>
    <w:rsid w:val="074A2B17"/>
    <w:rsid w:val="0C550D70"/>
    <w:rsid w:val="0C871385"/>
    <w:rsid w:val="0D621ACA"/>
    <w:rsid w:val="11D46F94"/>
    <w:rsid w:val="16EF1579"/>
    <w:rsid w:val="1C166281"/>
    <w:rsid w:val="1CD63E34"/>
    <w:rsid w:val="1E394958"/>
    <w:rsid w:val="22824E3A"/>
    <w:rsid w:val="2A9B6F29"/>
    <w:rsid w:val="2EB83212"/>
    <w:rsid w:val="2EEB6543"/>
    <w:rsid w:val="324A618B"/>
    <w:rsid w:val="328D1368"/>
    <w:rsid w:val="352D4FC3"/>
    <w:rsid w:val="369071E6"/>
    <w:rsid w:val="3CF36340"/>
    <w:rsid w:val="3D9238A8"/>
    <w:rsid w:val="3F9966FE"/>
    <w:rsid w:val="41D70AB6"/>
    <w:rsid w:val="43AC3118"/>
    <w:rsid w:val="48577D5B"/>
    <w:rsid w:val="5376698C"/>
    <w:rsid w:val="5F88440A"/>
    <w:rsid w:val="624C7057"/>
    <w:rsid w:val="62DC0344"/>
    <w:rsid w:val="64885598"/>
    <w:rsid w:val="65144CFE"/>
    <w:rsid w:val="675E7762"/>
    <w:rsid w:val="70E11883"/>
    <w:rsid w:val="762405CA"/>
    <w:rsid w:val="774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2021-11-17T07:34:00Z</dcterms:created>
  <dc:creator>Administrator</dc:creator>
  <cp:lastModifiedBy>Scarlet</cp:lastModifiedBy>
  <dcterms:modified xsi:type="dcterms:W3CDTF">2021-11-17T13:55:14Z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37294DF7BA01409E80046B0EA74D75FB</vt:lpwstr>
  </property>
</Properties>
</file>