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48"/>
          <w:szCs w:val="28"/>
        </w:rPr>
      </w:pPr>
      <w:r>
        <w:rPr>
          <w:rFonts w:hint="eastAsia"/>
          <w:sz w:val="48"/>
          <w:szCs w:val="28"/>
          <w:lang w:val="en-US" w:eastAsia="zh-CN"/>
        </w:rPr>
        <w:t>桂村乡</w:t>
      </w:r>
      <w:r>
        <w:rPr>
          <w:rFonts w:hint="eastAsia"/>
          <w:sz w:val="48"/>
          <w:szCs w:val="28"/>
        </w:rPr>
        <w:t>多业态混合生产经营场所消防安全综合治理方案</w:t>
      </w:r>
    </w:p>
    <w:p>
      <w:pPr>
        <w:ind w:firstLine="560" w:firstLineChars="200"/>
        <w:rPr>
          <w:rFonts w:hint="eastAsia"/>
          <w:sz w:val="28"/>
          <w:szCs w:val="36"/>
        </w:rPr>
      </w:pPr>
      <w:r>
        <w:rPr>
          <w:rFonts w:hint="eastAsia"/>
          <w:sz w:val="28"/>
          <w:szCs w:val="36"/>
        </w:rPr>
        <w:t>为深刻汲取近期重特大生产安全事故和火灾事故教训，全面贯彻落实习近平总书记关于安全生产和消防安全重要指示批示精神，</w:t>
      </w:r>
      <w:r>
        <w:rPr>
          <w:rFonts w:hint="eastAsia"/>
          <w:sz w:val="28"/>
          <w:szCs w:val="36"/>
          <w:lang w:val="en-US" w:eastAsia="zh-CN"/>
        </w:rPr>
        <w:t>乡</w:t>
      </w:r>
      <w:r>
        <w:rPr>
          <w:rFonts w:hint="eastAsia"/>
          <w:sz w:val="28"/>
          <w:szCs w:val="36"/>
        </w:rPr>
        <w:t>安全生产委员会</w:t>
      </w:r>
      <w:r>
        <w:rPr>
          <w:rFonts w:hint="eastAsia"/>
          <w:sz w:val="28"/>
          <w:szCs w:val="36"/>
          <w:lang w:eastAsia="zh-CN"/>
        </w:rPr>
        <w:t>、</w:t>
      </w:r>
      <w:r>
        <w:rPr>
          <w:rFonts w:hint="eastAsia"/>
          <w:sz w:val="28"/>
          <w:szCs w:val="36"/>
          <w:lang w:val="en-US" w:eastAsia="zh-CN"/>
        </w:rPr>
        <w:t>乡消防站</w:t>
      </w:r>
      <w:r>
        <w:rPr>
          <w:rFonts w:hint="eastAsia"/>
          <w:sz w:val="28"/>
          <w:szCs w:val="36"/>
        </w:rPr>
        <w:t>决定自即日起至2024年9月底在</w:t>
      </w:r>
      <w:r>
        <w:rPr>
          <w:rFonts w:hint="eastAsia"/>
          <w:sz w:val="28"/>
          <w:szCs w:val="36"/>
          <w:lang w:val="en-US" w:eastAsia="zh-CN"/>
        </w:rPr>
        <w:t>全乡</w:t>
      </w:r>
      <w:r>
        <w:rPr>
          <w:rFonts w:hint="eastAsia"/>
          <w:sz w:val="28"/>
          <w:szCs w:val="36"/>
        </w:rPr>
        <w:t>范围内开展多业态混合生产经营场所（以下简称“混合生产经营场所”）消防安全综合治理，制定方案如下。</w:t>
      </w:r>
    </w:p>
    <w:p>
      <w:pPr>
        <w:ind w:firstLine="560" w:firstLineChars="200"/>
        <w:rPr>
          <w:rFonts w:hint="eastAsia"/>
          <w:sz w:val="28"/>
          <w:szCs w:val="36"/>
        </w:rPr>
      </w:pPr>
      <w:r>
        <w:rPr>
          <w:rFonts w:hint="eastAsia"/>
          <w:sz w:val="28"/>
          <w:szCs w:val="36"/>
        </w:rPr>
        <w:t>一、指导思想和工作目标</w:t>
      </w:r>
    </w:p>
    <w:p>
      <w:pPr>
        <w:ind w:firstLine="560" w:firstLineChars="200"/>
        <w:rPr>
          <w:rFonts w:hint="eastAsia"/>
          <w:sz w:val="28"/>
          <w:szCs w:val="36"/>
        </w:rPr>
      </w:pPr>
      <w:r>
        <w:rPr>
          <w:rFonts w:hint="eastAsia"/>
          <w:sz w:val="28"/>
          <w:szCs w:val="36"/>
        </w:rPr>
        <w:t>坚持以习近平新时代中国特色社会主义思想为指导，按照《建安区落实落细安全生产“三管三必须”若干规定》职责分工，围绕多功能、多业态、多业主的混合生产经营场所，紧盯开办资质、安全责任、安全管理、应急处置等关键环节，全力排查消除消防安全风险隐患，进一步压实责任，推动混合生产经营场所落实消防安全管理主体责任，制定完善消防安全管理制度和应急处置预案，落实消防安全培训演练职责，确保全体从业人员会排查整改隐患、会扑救初起火灾、会组织人员疏散，全力提升多业态混合生产经营场所消防安全管理水平。</w:t>
      </w:r>
    </w:p>
    <w:p>
      <w:pPr>
        <w:rPr>
          <w:rFonts w:hint="eastAsia"/>
          <w:sz w:val="28"/>
          <w:szCs w:val="36"/>
        </w:rPr>
      </w:pPr>
      <w:r>
        <w:rPr>
          <w:rFonts w:hint="eastAsia"/>
          <w:sz w:val="28"/>
          <w:szCs w:val="36"/>
        </w:rPr>
        <w:t>二、治理范围</w:t>
      </w:r>
    </w:p>
    <w:p>
      <w:pPr>
        <w:rPr>
          <w:rFonts w:hint="eastAsia"/>
          <w:sz w:val="28"/>
          <w:szCs w:val="36"/>
        </w:rPr>
      </w:pPr>
      <w:r>
        <w:rPr>
          <w:rFonts w:hint="eastAsia"/>
          <w:sz w:val="28"/>
          <w:szCs w:val="36"/>
        </w:rPr>
        <w:t>（一）同一建筑内集多种业态多种功能于一体的商场、集贸市场、以及住宅建筑底部设置的商业服务网点</w:t>
      </w:r>
      <w:r>
        <w:rPr>
          <w:rFonts w:hint="eastAsia"/>
          <w:sz w:val="28"/>
          <w:szCs w:val="36"/>
          <w:lang w:eastAsia="zh-CN"/>
        </w:rPr>
        <w:t>、</w:t>
      </w:r>
      <w:r>
        <w:rPr>
          <w:rFonts w:hint="eastAsia"/>
          <w:sz w:val="28"/>
          <w:szCs w:val="36"/>
          <w:lang w:val="en-US" w:eastAsia="zh-CN"/>
        </w:rPr>
        <w:t>学校、敬老院</w:t>
      </w:r>
      <w:r>
        <w:rPr>
          <w:rFonts w:hint="eastAsia"/>
          <w:sz w:val="28"/>
          <w:szCs w:val="36"/>
        </w:rPr>
        <w:t>等人员密集的场所。</w:t>
      </w:r>
    </w:p>
    <w:p>
      <w:pPr>
        <w:rPr>
          <w:rFonts w:hint="eastAsia"/>
          <w:sz w:val="28"/>
          <w:szCs w:val="36"/>
        </w:rPr>
      </w:pPr>
      <w:r>
        <w:rPr>
          <w:rFonts w:hint="eastAsia"/>
          <w:sz w:val="28"/>
          <w:szCs w:val="36"/>
        </w:rPr>
        <w:t>（</w:t>
      </w:r>
      <w:r>
        <w:rPr>
          <w:rFonts w:hint="eastAsia"/>
          <w:sz w:val="28"/>
          <w:szCs w:val="36"/>
          <w:lang w:val="en-US" w:eastAsia="zh-CN"/>
        </w:rPr>
        <w:t>二</w:t>
      </w:r>
      <w:r>
        <w:rPr>
          <w:rFonts w:hint="eastAsia"/>
          <w:sz w:val="28"/>
          <w:szCs w:val="36"/>
        </w:rPr>
        <w:t>）同一建筑内分租、转租形成的具有生产、储存多种功能的“厂中厂”“园中园”和劳动密集型企业。</w:t>
      </w:r>
    </w:p>
    <w:p>
      <w:pPr>
        <w:rPr>
          <w:rFonts w:hint="eastAsia"/>
          <w:sz w:val="28"/>
          <w:szCs w:val="36"/>
        </w:rPr>
      </w:pPr>
      <w:r>
        <w:rPr>
          <w:rFonts w:hint="eastAsia"/>
          <w:sz w:val="28"/>
          <w:szCs w:val="36"/>
        </w:rPr>
        <w:t>三、治理重点</w:t>
      </w:r>
    </w:p>
    <w:p>
      <w:pPr>
        <w:rPr>
          <w:rFonts w:hint="eastAsia"/>
          <w:sz w:val="28"/>
          <w:szCs w:val="36"/>
        </w:rPr>
      </w:pPr>
      <w:r>
        <w:rPr>
          <w:rFonts w:hint="eastAsia"/>
          <w:sz w:val="28"/>
          <w:szCs w:val="36"/>
        </w:rPr>
        <w:t>（一）查建筑审批和场所资质许可。</w:t>
      </w:r>
      <w:r>
        <w:rPr>
          <w:rFonts w:hint="eastAsia"/>
          <w:sz w:val="28"/>
          <w:szCs w:val="36"/>
          <w:lang w:val="en-US" w:eastAsia="zh-CN"/>
        </w:rPr>
        <w:t>乡各职能所、站、</w:t>
      </w:r>
      <w:r>
        <w:rPr>
          <w:rFonts w:hint="eastAsia"/>
          <w:sz w:val="28"/>
          <w:szCs w:val="36"/>
        </w:rPr>
        <w:t>市场监管、消防</w:t>
      </w:r>
      <w:r>
        <w:rPr>
          <w:rFonts w:hint="eastAsia"/>
          <w:sz w:val="28"/>
          <w:szCs w:val="36"/>
          <w:lang w:eastAsia="zh-CN"/>
        </w:rPr>
        <w:t>、</w:t>
      </w:r>
      <w:r>
        <w:rPr>
          <w:rFonts w:hint="eastAsia"/>
          <w:sz w:val="28"/>
          <w:szCs w:val="36"/>
          <w:lang w:val="en-US" w:eastAsia="zh-CN"/>
        </w:rPr>
        <w:t>派出所</w:t>
      </w:r>
      <w:r>
        <w:rPr>
          <w:rFonts w:hint="eastAsia"/>
          <w:sz w:val="28"/>
          <w:szCs w:val="36"/>
        </w:rPr>
        <w:t>等要按照各自职责，检查混合生产经营场所所在建筑和内部各经营场所是否依法取得应有的行政许可及开办资质，对违法违规建筑和场所依法予以处理。</w:t>
      </w:r>
    </w:p>
    <w:p>
      <w:pPr>
        <w:rPr>
          <w:rFonts w:hint="eastAsia"/>
          <w:sz w:val="28"/>
          <w:szCs w:val="36"/>
        </w:rPr>
      </w:pPr>
      <w:r>
        <w:rPr>
          <w:rFonts w:hint="eastAsia"/>
          <w:sz w:val="28"/>
          <w:szCs w:val="36"/>
        </w:rPr>
        <w:t>（二）查安全管理责任。主要检查混合生产经营场所产权单位或产权人、出租单位、管理单位、使用单位是否明确约定消防安全责任分工、管理边界以及公共区域、公共设施的消防安全管理职责。</w:t>
      </w:r>
    </w:p>
    <w:p>
      <w:pPr>
        <w:rPr>
          <w:rFonts w:hint="eastAsia"/>
          <w:sz w:val="28"/>
          <w:szCs w:val="36"/>
        </w:rPr>
      </w:pPr>
      <w:r>
        <w:rPr>
          <w:rFonts w:hint="eastAsia"/>
          <w:sz w:val="28"/>
          <w:szCs w:val="36"/>
        </w:rPr>
        <w:t>（三）查用火用电用油用气安全管理。主要检查混合生产经营场所是否对用火、用电、用油、用气以及艾灸、火罐、焚香等行为落实严格的管理措施，是否存在违规电气焊动火施工作业、违规使用明火、违规用电、违规停放电动自行车或充电等情况，是否违规存放、使用、销售易燃易爆危险品和化学危险品等，是否定期检查维护电气线路设备、燃气管路设施和清洗油烟道等。</w:t>
      </w:r>
    </w:p>
    <w:p>
      <w:pPr>
        <w:rPr>
          <w:rFonts w:hint="eastAsia"/>
          <w:sz w:val="28"/>
          <w:szCs w:val="36"/>
        </w:rPr>
      </w:pPr>
      <w:r>
        <w:rPr>
          <w:rFonts w:hint="eastAsia"/>
          <w:sz w:val="28"/>
          <w:szCs w:val="36"/>
        </w:rPr>
        <w:t>（四）查违规使用易燃可燃装饰装修材料。主要检查是否存在违规使用易燃可燃装饰装修材料、易燃可燃仿真绿植，是否违规使用易燃可燃材料夹心彩钢板等搭建临时建筑或作为室内分隔，是否违规使用易燃可燃材料设置冷库等。</w:t>
      </w:r>
    </w:p>
    <w:p>
      <w:pPr>
        <w:rPr>
          <w:rFonts w:hint="eastAsia"/>
          <w:sz w:val="28"/>
          <w:szCs w:val="36"/>
        </w:rPr>
      </w:pPr>
      <w:r>
        <w:rPr>
          <w:rFonts w:hint="eastAsia"/>
          <w:sz w:val="28"/>
          <w:szCs w:val="36"/>
        </w:rPr>
        <w:t>（五）查生产经营储存住宿“多合一”。主要检查是否存在生产、经营、储存等场所违规住人情况。</w:t>
      </w:r>
    </w:p>
    <w:p>
      <w:pPr>
        <w:rPr>
          <w:rFonts w:hint="eastAsia"/>
          <w:sz w:val="28"/>
          <w:szCs w:val="36"/>
        </w:rPr>
      </w:pPr>
      <w:r>
        <w:rPr>
          <w:rFonts w:hint="eastAsia"/>
          <w:sz w:val="28"/>
          <w:szCs w:val="36"/>
        </w:rPr>
        <w:t>（六）查消防“生命通道”畅通情况。主要检查是否存在疏散通道、安全出口设置不符合消防安全要求或违规锁闭、堵塞、占用等情况，门窗是否设置金属栅栏、广告牌等障碍物，是否存在违规堵塞、占用消防车通道、消防登高作业面等情况。</w:t>
      </w:r>
    </w:p>
    <w:p>
      <w:pPr>
        <w:rPr>
          <w:rFonts w:hint="eastAsia"/>
          <w:sz w:val="28"/>
          <w:szCs w:val="36"/>
        </w:rPr>
      </w:pPr>
      <w:r>
        <w:rPr>
          <w:rFonts w:hint="eastAsia"/>
          <w:sz w:val="28"/>
          <w:szCs w:val="36"/>
        </w:rPr>
        <w:t>（七）查应急处置能力。主要检查混合生产经营场所是否结合建筑整体、内部分区和各生产经营单位实际情况分别制定应急处置预案，是否建立内部各生产经营单位和从业人员的应急联动响应机制，是否建立相对固定的应急处置力量并配置相应消防器材，是否对全体从业人员开展消防安全培训、组织灭火和应急疏散演练等。</w:t>
      </w:r>
    </w:p>
    <w:p>
      <w:pPr>
        <w:rPr>
          <w:rFonts w:hint="eastAsia"/>
          <w:sz w:val="28"/>
          <w:szCs w:val="36"/>
        </w:rPr>
      </w:pPr>
      <w:r>
        <w:rPr>
          <w:rFonts w:hint="eastAsia"/>
          <w:sz w:val="28"/>
          <w:szCs w:val="36"/>
        </w:rPr>
        <w:t>（八）查消防设施器材。主要检查建筑消防设施器材是否齐全管用，是否明确日常管理和维护保养职责。</w:t>
      </w:r>
    </w:p>
    <w:p>
      <w:pPr>
        <w:rPr>
          <w:rFonts w:hint="eastAsia"/>
          <w:sz w:val="28"/>
          <w:szCs w:val="36"/>
        </w:rPr>
      </w:pPr>
      <w:r>
        <w:rPr>
          <w:rFonts w:hint="eastAsia"/>
          <w:sz w:val="28"/>
          <w:szCs w:val="36"/>
        </w:rPr>
        <w:t>（九）查单位主体责任。主要检查是否每月组织开展防火检查、每日开展防火巡查，是否对存在的火灾隐患落实整改措施、整改部门和责任人、整改期限、整改资金等，及时整改消除安全隐患。</w:t>
      </w:r>
    </w:p>
    <w:p>
      <w:pPr>
        <w:rPr>
          <w:rFonts w:hint="eastAsia"/>
          <w:sz w:val="28"/>
          <w:szCs w:val="36"/>
        </w:rPr>
      </w:pPr>
      <w:r>
        <w:rPr>
          <w:rFonts w:hint="eastAsia"/>
          <w:sz w:val="28"/>
          <w:szCs w:val="36"/>
        </w:rPr>
        <w:t>四、工作措施</w:t>
      </w:r>
    </w:p>
    <w:p>
      <w:pPr>
        <w:rPr>
          <w:rFonts w:hint="eastAsia"/>
          <w:sz w:val="28"/>
          <w:szCs w:val="36"/>
        </w:rPr>
      </w:pPr>
      <w:r>
        <w:rPr>
          <w:rFonts w:hint="eastAsia"/>
          <w:sz w:val="28"/>
          <w:szCs w:val="36"/>
        </w:rPr>
        <w:t>（一）发动自查。</w:t>
      </w:r>
      <w:r>
        <w:rPr>
          <w:rFonts w:hint="eastAsia"/>
          <w:sz w:val="28"/>
          <w:szCs w:val="36"/>
          <w:lang w:val="en-US" w:eastAsia="zh-CN"/>
        </w:rPr>
        <w:t>乡通过三级网格长工作管理体系将</w:t>
      </w:r>
      <w:r>
        <w:rPr>
          <w:rFonts w:hint="eastAsia"/>
          <w:sz w:val="28"/>
          <w:szCs w:val="36"/>
        </w:rPr>
        <w:t>排查范围、整治内容和工作要求</w:t>
      </w:r>
      <w:r>
        <w:rPr>
          <w:rFonts w:hint="eastAsia"/>
          <w:sz w:val="28"/>
          <w:szCs w:val="36"/>
          <w:lang w:val="en-US" w:eastAsia="zh-CN"/>
        </w:rPr>
        <w:t>传达至管理末梢</w:t>
      </w:r>
      <w:r>
        <w:rPr>
          <w:rFonts w:hint="eastAsia"/>
          <w:sz w:val="28"/>
          <w:szCs w:val="36"/>
        </w:rPr>
        <w:t>，发动全</w:t>
      </w:r>
      <w:r>
        <w:rPr>
          <w:rFonts w:hint="eastAsia"/>
          <w:sz w:val="28"/>
          <w:szCs w:val="36"/>
          <w:lang w:val="en-US" w:eastAsia="zh-CN"/>
        </w:rPr>
        <w:t>乡</w:t>
      </w:r>
      <w:r>
        <w:rPr>
          <w:rFonts w:hint="eastAsia"/>
          <w:sz w:val="28"/>
          <w:szCs w:val="36"/>
        </w:rPr>
        <w:t>范围内的混合生产经营场所对照开展自查自纠，填写自查自纠登记表，列明发现的隐患问题和整改时限、责任人员，并报</w:t>
      </w:r>
      <w:r>
        <w:rPr>
          <w:rFonts w:hint="eastAsia"/>
          <w:sz w:val="28"/>
          <w:szCs w:val="36"/>
          <w:lang w:val="en-US" w:eastAsia="zh-CN"/>
        </w:rPr>
        <w:t>乡应急消防部门</w:t>
      </w:r>
      <w:r>
        <w:rPr>
          <w:rFonts w:hint="eastAsia"/>
          <w:sz w:val="28"/>
          <w:szCs w:val="36"/>
        </w:rPr>
        <w:t>备案。</w:t>
      </w:r>
    </w:p>
    <w:p>
      <w:pPr>
        <w:rPr>
          <w:rFonts w:hint="eastAsia"/>
          <w:sz w:val="28"/>
          <w:szCs w:val="36"/>
        </w:rPr>
      </w:pPr>
      <w:r>
        <w:rPr>
          <w:rFonts w:hint="eastAsia"/>
          <w:sz w:val="28"/>
          <w:szCs w:val="36"/>
        </w:rPr>
        <w:t>（二）摸底排查。以</w:t>
      </w:r>
      <w:r>
        <w:rPr>
          <w:rFonts w:hint="eastAsia"/>
          <w:sz w:val="28"/>
          <w:szCs w:val="36"/>
          <w:lang w:val="en-US" w:eastAsia="zh-CN"/>
        </w:rPr>
        <w:t>各行政村</w:t>
      </w:r>
      <w:r>
        <w:rPr>
          <w:rFonts w:hint="eastAsia"/>
          <w:sz w:val="28"/>
          <w:szCs w:val="36"/>
        </w:rPr>
        <w:t>为基本单元，对治理范围内的混合生产经营场所进行摸底，联合相关行业部门，了解掌握场所数量、规模及经营业态等情况，摸清场所存在的主要火灾风险和问题隐患，并以建筑为单位建立台账、登记造册</w:t>
      </w:r>
      <w:r>
        <w:rPr>
          <w:rFonts w:hint="eastAsia"/>
          <w:sz w:val="28"/>
          <w:szCs w:val="36"/>
          <w:lang w:eastAsia="zh-CN"/>
        </w:rPr>
        <w:t>，</w:t>
      </w:r>
      <w:r>
        <w:rPr>
          <w:rFonts w:hint="eastAsia"/>
          <w:sz w:val="28"/>
          <w:szCs w:val="36"/>
        </w:rPr>
        <w:t>指导推动混合生产经营场所依法履行消防安全主体责任，严格落实消防安全管理基本要求。</w:t>
      </w:r>
    </w:p>
    <w:p>
      <w:pPr>
        <w:rPr>
          <w:rFonts w:hint="eastAsia"/>
          <w:sz w:val="28"/>
          <w:szCs w:val="36"/>
        </w:rPr>
      </w:pPr>
      <w:r>
        <w:rPr>
          <w:rFonts w:hint="eastAsia"/>
          <w:sz w:val="28"/>
          <w:szCs w:val="36"/>
        </w:rPr>
        <w:t>（三）联合抽查。组织相关职能部门，在前期摸底基础上，结合各部门职责，按照不少于50％的比例，开展抽查检查；</w:t>
      </w:r>
      <w:r>
        <w:rPr>
          <w:rFonts w:hint="eastAsia"/>
          <w:sz w:val="28"/>
          <w:szCs w:val="36"/>
          <w:lang w:val="en-US" w:eastAsia="zh-CN"/>
        </w:rPr>
        <w:t>乡各职能所站，</w:t>
      </w:r>
      <w:r>
        <w:rPr>
          <w:rFonts w:hint="eastAsia"/>
          <w:sz w:val="28"/>
          <w:szCs w:val="36"/>
        </w:rPr>
        <w:t>应急、</w:t>
      </w:r>
      <w:r>
        <w:rPr>
          <w:rFonts w:hint="eastAsia"/>
          <w:sz w:val="28"/>
          <w:szCs w:val="36"/>
          <w:lang w:val="en-US" w:eastAsia="zh-CN"/>
        </w:rPr>
        <w:t>派出所、</w:t>
      </w:r>
      <w:r>
        <w:rPr>
          <w:rFonts w:hint="eastAsia"/>
          <w:sz w:val="28"/>
          <w:szCs w:val="36"/>
        </w:rPr>
        <w:t>市场监管、消防等部门要开展联合执法，重点检查混合生产经营场所管理单位和内部各相关单位场所办理资质许可情况，指导物业服务企业、管理单位等加强消防安全管理，督促设置在混合生产经营场所内的校外培训机构、餐饮场所、小旅馆、民宿、诊所以及劳动密集型企业等火灾风险相对较高的单位场所严格落实消防安全责任。</w:t>
      </w:r>
      <w:r>
        <w:rPr>
          <w:rFonts w:hint="eastAsia"/>
          <w:sz w:val="28"/>
          <w:szCs w:val="36"/>
          <w:lang w:val="en-US" w:eastAsia="zh-CN"/>
        </w:rPr>
        <w:t>乡</w:t>
      </w:r>
      <w:r>
        <w:rPr>
          <w:rFonts w:hint="eastAsia"/>
          <w:sz w:val="28"/>
          <w:szCs w:val="36"/>
        </w:rPr>
        <w:t>政府将组织有关部门，结合各阶段工作任务，开展针对性的检查督导，督促各项工作任务措施落实落地。</w:t>
      </w:r>
    </w:p>
    <w:p>
      <w:pPr>
        <w:rPr>
          <w:rFonts w:hint="eastAsia"/>
          <w:sz w:val="28"/>
          <w:szCs w:val="36"/>
        </w:rPr>
      </w:pPr>
      <w:r>
        <w:rPr>
          <w:rFonts w:hint="eastAsia"/>
          <w:sz w:val="28"/>
          <w:szCs w:val="36"/>
        </w:rPr>
        <w:t>（四）督改问题。对治理中发现的隐患问题，由乡政府、</w:t>
      </w:r>
      <w:r>
        <w:rPr>
          <w:rFonts w:hint="eastAsia"/>
          <w:sz w:val="28"/>
          <w:szCs w:val="36"/>
          <w:lang w:val="en-US" w:eastAsia="zh-CN"/>
        </w:rPr>
        <w:t>各行政村</w:t>
      </w:r>
      <w:r>
        <w:rPr>
          <w:rFonts w:hint="eastAsia"/>
          <w:sz w:val="28"/>
          <w:szCs w:val="36"/>
        </w:rPr>
        <w:t>建立问题隐患清单和整改责任清单，逐个督促落实整改；涉嫌违法行为的，由相关职能部门依法予以罚款、拘留、停产停业等行政处罚，其中涉及行政许可问题的，</w:t>
      </w:r>
      <w:r>
        <w:rPr>
          <w:rFonts w:hint="eastAsia"/>
          <w:sz w:val="28"/>
          <w:szCs w:val="36"/>
          <w:lang w:val="en-US" w:eastAsia="zh-CN"/>
        </w:rPr>
        <w:t>想</w:t>
      </w:r>
      <w:r>
        <w:rPr>
          <w:rFonts w:hint="eastAsia"/>
          <w:sz w:val="28"/>
          <w:szCs w:val="36"/>
        </w:rPr>
        <w:t>政府组织相关部门依法依规处理；构成重大火灾隐患的，依法提请政府挂牌督办；涉嫌犯罪的，依法移送司法机关追究刑事责任；对存在隐患拒不整改、久拖不改的企业及其责任人，纳入消防安全失信“黑名单”，实施联合惩戒。</w:t>
      </w:r>
    </w:p>
    <w:p>
      <w:pPr>
        <w:rPr>
          <w:rFonts w:hint="eastAsia"/>
          <w:sz w:val="28"/>
          <w:szCs w:val="36"/>
        </w:rPr>
      </w:pPr>
      <w:r>
        <w:rPr>
          <w:rFonts w:hint="eastAsia"/>
          <w:sz w:val="28"/>
          <w:szCs w:val="36"/>
        </w:rPr>
        <w:t>（五）宣传培训。对混合生产经营场所负责人和消防安全管理人员，要积极运用案例警示宣传、集中约谈等手段，强化相关单位场所消防安全责任意识和风险防范能力；对重点岗位从业人员，要分业态、分工种组织开展针对性消防安全宣传培训，提升从业人员火灾防范和应急处置能力。</w:t>
      </w:r>
    </w:p>
    <w:p>
      <w:pPr>
        <w:rPr>
          <w:rFonts w:hint="eastAsia"/>
          <w:sz w:val="28"/>
          <w:szCs w:val="36"/>
        </w:rPr>
      </w:pPr>
      <w:r>
        <w:rPr>
          <w:rFonts w:hint="eastAsia"/>
          <w:sz w:val="28"/>
          <w:szCs w:val="36"/>
        </w:rPr>
        <w:t>五、工作步骤</w:t>
      </w:r>
    </w:p>
    <w:p>
      <w:pPr>
        <w:rPr>
          <w:rFonts w:hint="eastAsia"/>
          <w:sz w:val="28"/>
          <w:szCs w:val="36"/>
        </w:rPr>
      </w:pPr>
      <w:r>
        <w:rPr>
          <w:rFonts w:hint="eastAsia"/>
          <w:sz w:val="28"/>
          <w:szCs w:val="36"/>
        </w:rPr>
        <w:t>（一）动员部署阶段（5月31日前）。各</w:t>
      </w:r>
      <w:r>
        <w:rPr>
          <w:rFonts w:hint="eastAsia"/>
          <w:sz w:val="28"/>
          <w:szCs w:val="36"/>
          <w:lang w:val="en-US" w:eastAsia="zh-CN"/>
        </w:rPr>
        <w:t>村（社区）、各职能所站</w:t>
      </w:r>
      <w:r>
        <w:rPr>
          <w:rFonts w:hint="eastAsia"/>
          <w:sz w:val="28"/>
          <w:szCs w:val="36"/>
        </w:rPr>
        <w:t>结合本辖区、本行业实际，进一步细化具体实施方案，明确责任分工，建立工作机制，召开会议进行动员部署。</w:t>
      </w:r>
    </w:p>
    <w:p>
      <w:pPr>
        <w:rPr>
          <w:rFonts w:hint="eastAsia"/>
          <w:sz w:val="28"/>
          <w:szCs w:val="36"/>
        </w:rPr>
      </w:pPr>
      <w:r>
        <w:rPr>
          <w:rFonts w:hint="eastAsia"/>
          <w:sz w:val="28"/>
          <w:szCs w:val="36"/>
        </w:rPr>
        <w:t>（二）自查自纠阶段（6月15日前）。各</w:t>
      </w:r>
      <w:r>
        <w:rPr>
          <w:rFonts w:hint="eastAsia"/>
          <w:sz w:val="28"/>
          <w:szCs w:val="36"/>
          <w:lang w:val="en-US" w:eastAsia="zh-CN"/>
        </w:rPr>
        <w:t>村（社区）、各职能所站</w:t>
      </w:r>
      <w:r>
        <w:rPr>
          <w:rFonts w:hint="eastAsia"/>
          <w:sz w:val="28"/>
          <w:szCs w:val="36"/>
        </w:rPr>
        <w:t>发动各混合生产经营场所开展自查自纠，及时发现整改隐患问题。</w:t>
      </w:r>
    </w:p>
    <w:p>
      <w:pPr>
        <w:rPr>
          <w:rFonts w:hint="eastAsia"/>
          <w:sz w:val="28"/>
          <w:szCs w:val="36"/>
        </w:rPr>
      </w:pPr>
      <w:r>
        <w:rPr>
          <w:rFonts w:hint="eastAsia"/>
          <w:sz w:val="28"/>
          <w:szCs w:val="36"/>
        </w:rPr>
        <w:t>（三）集中检查阶段（8月31日前）。各</w:t>
      </w:r>
      <w:r>
        <w:rPr>
          <w:rFonts w:hint="eastAsia"/>
          <w:sz w:val="28"/>
          <w:szCs w:val="36"/>
          <w:lang w:val="en-US" w:eastAsia="zh-CN"/>
        </w:rPr>
        <w:t>村（社区）、各职能所站</w:t>
      </w:r>
      <w:r>
        <w:rPr>
          <w:rFonts w:hint="eastAsia"/>
          <w:sz w:val="28"/>
          <w:szCs w:val="36"/>
        </w:rPr>
        <w:t>，对整治范围内的混合生产经营场所开展摸底排查、联合抽查，落实现场查、现场讲、现场交办、现场签字、现场验收检查措施，督促企业落实整改。</w:t>
      </w:r>
    </w:p>
    <w:p>
      <w:pPr>
        <w:rPr>
          <w:rFonts w:hint="eastAsia"/>
          <w:sz w:val="28"/>
          <w:szCs w:val="36"/>
        </w:rPr>
      </w:pPr>
      <w:r>
        <w:rPr>
          <w:rFonts w:hint="eastAsia"/>
          <w:sz w:val="28"/>
          <w:szCs w:val="36"/>
        </w:rPr>
        <w:t>（四）总结提高阶段（9月1日至9月30日）。各</w:t>
      </w:r>
      <w:r>
        <w:rPr>
          <w:rFonts w:hint="eastAsia"/>
          <w:sz w:val="28"/>
          <w:szCs w:val="36"/>
          <w:lang w:val="en-US" w:eastAsia="zh-CN"/>
        </w:rPr>
        <w:t>村（社区）、各职能所站</w:t>
      </w:r>
      <w:bookmarkStart w:id="0" w:name="_GoBack"/>
      <w:bookmarkEnd w:id="0"/>
      <w:r>
        <w:rPr>
          <w:rFonts w:hint="eastAsia"/>
          <w:sz w:val="28"/>
          <w:szCs w:val="36"/>
        </w:rPr>
        <w:t>对前期治理情况进行总结，系统梳理经验做法，探索建立混合生产经营场所消防安全长效管理机制。</w:t>
      </w:r>
    </w:p>
    <w:p>
      <w:pPr>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NjM1ODI5OWExM2YzM2E0NzVhOGNhZTZkN2U2YTYifQ=="/>
  </w:docVars>
  <w:rsids>
    <w:rsidRoot w:val="00000000"/>
    <w:rsid w:val="6C62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2024-06-21T01:19:44Z</dcterms:created>
  <dc:creator>Administrator</dc:creator>
  <cp:lastModifiedBy>李英豪</cp:lastModifiedBy>
  <dcterms:modified xsi:type="dcterms:W3CDTF">2024-06-21T02:01:23Z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52D1D9AA37E24EDB95E80DE3A38DE7A8_12</vt:lpwstr>
  </property>
</Properties>
</file>