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建安区教育体育局关于</w:t>
      </w:r>
      <w:r>
        <w:rPr>
          <w:rFonts w:hint="eastAsia" w:ascii="方正小标宋简体" w:hAnsi="方正小标宋简体" w:eastAsia="方正小标宋简体" w:cs="方正小标宋简体"/>
          <w:sz w:val="44"/>
          <w:szCs w:val="44"/>
          <w:lang w:eastAsia="zh-CN"/>
        </w:rPr>
        <w:t>暑期校园安全专项督导</w:t>
      </w:r>
      <w:r>
        <w:rPr>
          <w:rFonts w:hint="eastAsia" w:ascii="方正小标宋简体" w:hAnsi="方正小标宋简体" w:eastAsia="方正小标宋简体" w:cs="方正小标宋简体"/>
          <w:sz w:val="44"/>
          <w:szCs w:val="44"/>
        </w:rPr>
        <w:t>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各乡镇中心学校，局属各学校：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Adobe 仿宋 Std R" w:eastAsia="仿宋_GB2312"/>
          <w:sz w:val="32"/>
          <w:szCs w:val="32"/>
          <w:lang w:eastAsia="zh-CN"/>
        </w:rPr>
        <w:t>为了进一步做好学校安全工作，坚决预防和遏制校园安全事故的发生。根据《教育部办公厅关于开展中小学幼儿园校园安全督导的紧急通知》（教电</w:t>
      </w:r>
      <w:r>
        <w:rPr>
          <w:rFonts w:hint="eastAsia" w:ascii="仿宋_GB2312" w:hAnsi="Adobe 仿宋 Std R" w:eastAsia="仿宋_GB2312"/>
          <w:sz w:val="32"/>
          <w:szCs w:val="32"/>
          <w:lang w:val="en-US" w:eastAsia="zh-CN"/>
        </w:rPr>
        <w:t>[２０２３]２１４号和</w:t>
      </w:r>
      <w:r>
        <w:rPr>
          <w:rFonts w:hint="eastAsia" w:ascii="仿宋_GB2312" w:hAnsi="Adobe 仿宋 Std R" w:eastAsia="仿宋_GB2312"/>
          <w:sz w:val="32"/>
          <w:szCs w:val="32"/>
          <w:lang w:eastAsia="zh-CN"/>
        </w:rPr>
        <w:t>《河南省人民政府教育督导委员会办公室转发关于开展中小学幼儿园校园安全督导的紧急通知》（豫政教督办</w:t>
      </w:r>
      <w:r>
        <w:rPr>
          <w:rFonts w:hint="eastAsia" w:ascii="仿宋_GB2312" w:hAnsi="Adobe 仿宋 Std R" w:eastAsia="仿宋_GB2312"/>
          <w:sz w:val="32"/>
          <w:szCs w:val="32"/>
          <w:lang w:val="en-US" w:eastAsia="zh-CN"/>
        </w:rPr>
        <w:t>[２０２３]１１号）要求，</w:t>
      </w:r>
      <w:r>
        <w:rPr>
          <w:rFonts w:hint="eastAsia" w:ascii="仿宋_GB2312" w:hAnsi="Adobe 仿宋 Std R" w:eastAsia="仿宋_GB2312"/>
          <w:sz w:val="32"/>
          <w:szCs w:val="32"/>
          <w:lang w:eastAsia="zh-CN"/>
        </w:rPr>
        <w:t>区</w:t>
      </w:r>
      <w:r>
        <w:rPr>
          <w:rFonts w:hint="eastAsia" w:ascii="仿宋_GB2312" w:eastAsia="仿宋_GB2312"/>
          <w:color w:val="000000"/>
          <w:sz w:val="32"/>
          <w:szCs w:val="32"/>
        </w:rPr>
        <w:t>教体局</w:t>
      </w:r>
      <w:r>
        <w:rPr>
          <w:rFonts w:hint="eastAsia" w:ascii="仿宋_GB2312" w:eastAsia="仿宋_GB2312"/>
          <w:color w:val="000000"/>
          <w:sz w:val="32"/>
          <w:szCs w:val="32"/>
          <w:lang w:eastAsia="zh-CN"/>
        </w:rPr>
        <w:t>党组高度重视，立即</w:t>
      </w:r>
      <w:r>
        <w:rPr>
          <w:rFonts w:hint="eastAsia" w:ascii="仿宋_GB2312" w:eastAsia="仿宋_GB2312"/>
          <w:color w:val="000000"/>
          <w:sz w:val="32"/>
          <w:szCs w:val="32"/>
        </w:rPr>
        <w:t>安排部署，</w:t>
      </w:r>
      <w:r>
        <w:rPr>
          <w:rFonts w:hint="eastAsia" w:ascii="仿宋_GB2312" w:eastAsia="仿宋_GB2312"/>
          <w:color w:val="000000"/>
          <w:sz w:val="32"/>
          <w:szCs w:val="32"/>
          <w:lang w:eastAsia="zh-CN"/>
        </w:rPr>
        <w:t>从各乡校组织责任督学４０余名，成立１０个督导组对全区中小学幼儿园校园安全进行专项督导。</w:t>
      </w:r>
      <w:r>
        <w:rPr>
          <w:rFonts w:hint="eastAsia" w:ascii="仿宋_GB2312" w:hAnsi="仿宋_GB2312" w:eastAsia="仿宋_GB2312" w:cs="仿宋_GB2312"/>
          <w:sz w:val="32"/>
          <w:szCs w:val="32"/>
        </w:rPr>
        <w:t>现将有关工作安排如下：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一、督导范围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全区各级各类学校（含民办学校及幼儿园）。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二、督导内容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中小学幼儿园校园安全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（一）单位自查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各学校对照</w:t>
      </w:r>
      <w:r>
        <w:rPr>
          <w:rFonts w:hint="eastAsia" w:ascii="仿宋_GB2312" w:hAnsi="仿宋_GB2312" w:eastAsia="仿宋_GB2312" w:cs="仿宋_GB2312"/>
          <w:sz w:val="32"/>
          <w:szCs w:val="32"/>
          <w:lang w:eastAsia="zh-CN"/>
        </w:rPr>
        <w:t>督导细则</w:t>
      </w:r>
      <w:r>
        <w:rPr>
          <w:rFonts w:hint="eastAsia" w:ascii="仿宋_GB2312" w:hAnsi="仿宋_GB2312" w:eastAsia="仿宋_GB2312" w:cs="仿宋_GB2312"/>
          <w:sz w:val="32"/>
          <w:szCs w:val="32"/>
        </w:rPr>
        <w:t>，全面开展</w:t>
      </w:r>
      <w:r>
        <w:rPr>
          <w:rFonts w:hint="eastAsia" w:ascii="仿宋_GB2312" w:hAnsi="仿宋_GB2312" w:eastAsia="仿宋_GB2312" w:cs="仿宋_GB2312"/>
          <w:sz w:val="32"/>
          <w:szCs w:val="32"/>
          <w:lang w:eastAsia="zh-CN"/>
        </w:rPr>
        <w:t>校园安全</w:t>
      </w:r>
      <w:r>
        <w:rPr>
          <w:rFonts w:hint="eastAsia" w:ascii="仿宋_GB2312" w:hAnsi="仿宋_GB2312" w:eastAsia="仿宋_GB2312" w:cs="仿宋_GB2312"/>
          <w:sz w:val="32"/>
          <w:szCs w:val="32"/>
        </w:rPr>
        <w:t>工作自查自评，对一般性问题要立即整改，重大问题及时报告主管单位。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（二）实地督导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教体局将成立由局领导带队的督导组，督导组要按照</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要求开展实地督导。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EF%BC%88%E4%B8%89%EF%BC%89%E6%97%B6%E9%97%B4%E8%A6%81%E6%B1%82%E3%80%829%E6%9C%882%E6%97%A5%E5%89%8D%EF%BC%8C%E5%AD%A6%E6%A0%A1%E5%AE%8C%E6%88%90%E8%87%AA%E6%9F%A5%E8%87%AA%E8%AF%84%E5%B7%A5%E4%BD%9C%E3%80%82%E5%B8%82%E7%9B%B4%E5%B1%9E%E5%AD%A6%E6%A0%A1%EF%BC%88%E5%90%AB%E6%B0%91%E5%8A%9E%EF%BC%89%E3%80%81%E6%B2%B3%E5%A4%A7%E9%99%84%E4%B8%AD%E8%87%AA%E8%AF%84%E8%A1%A8%E7%94%B5%E5%AD%90%E7%89%88%E6%8A%A5%E5%B8%82%E6%95%99%E4%BD%93%E5%B1%80%E7%9D%A3%E5%AF%BC%E5%AE%A4%EF%BC%9B9%E6%9C%889%E6%97%A5%E5%89%8D%EF%BC%8C%E5%B8%82%E5%8E%BF%E6%95%99%E8%82%B2%E8%A1%8C%E6%94%BF%E9%83%A8%E9%97%A8%E5%AE%8C%E6%88%90%E5%AF%B9%E6%89%80%E5%B1%9E%E5%AD%A6%E6%A0%A1%E7%9A%84%E5%AE%9E%E5%9C%B0%E7%9D%A3%E5%AF%BC%E6%A3%80%E6%9F%A5%EF%BC%8C%E5%90%84%E5%8E%BF%E5%8C%BA%E5%BC%80%E5%AD%A6%E4%B8%93%E9%A1%B9%E7%9D%A3%E5%AF%BC%E6%A3%80%E6%9F%A5%E5%B7%A5%E4%BD%9C%E6%8A%A5%E5%91%8A%E7%94%B5%E5%AD%90%E7%89%88%E6%8A%A5%E9%80%81%E5%B8%82%E6%95%99%E4%BD%93%E5%B1%80%E7%9D%A3%E5%AF%BC%E5%AE%A4%E3%80%82%E5%B8%82%E6%95%99%E4%BD%93%E5%B1%80%E7%9D%A3%E5%AF%BC%E5%AE%A4%E9%82%AE%E7%AE%B1kfdds@163.com%E3%80%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（三）时间安排及材料报送</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督导组要完成</w:t>
      </w:r>
      <w:r>
        <w:rPr>
          <w:rFonts w:hint="eastAsia" w:ascii="仿宋_GB2312" w:hAnsi="仿宋_GB2312" w:eastAsia="仿宋_GB2312" w:cs="仿宋_GB2312"/>
          <w:sz w:val="32"/>
          <w:szCs w:val="32"/>
          <w:lang w:eastAsia="zh-CN"/>
        </w:rPr>
        <w:t>实地</w:t>
      </w:r>
      <w:r>
        <w:rPr>
          <w:rFonts w:hint="eastAsia" w:ascii="仿宋_GB2312" w:hAnsi="仿宋_GB2312" w:eastAsia="仿宋_GB2312" w:cs="仿宋_GB2312"/>
          <w:sz w:val="32"/>
          <w:szCs w:val="32"/>
        </w:rPr>
        <w:t>督导，撰写督导报告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各督导组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日前将督导报告交督导室。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：建安区202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中小学幼儿园校园安全督导细则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：建安区202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中小学幼儿园校园安全督导人员分工表</w:t>
      </w:r>
    </w:p>
    <w:p/>
    <w:p/>
    <w:p/>
    <w:p/>
    <w:p/>
    <w:p/>
    <w:p/>
    <w:p/>
    <w:p/>
    <w:p/>
    <w:p/>
    <w:p/>
    <w:p/>
    <w:p/>
    <w:p/>
    <w:p/>
    <w:p/>
    <w:p/>
    <w:p/>
    <w:p/>
    <w:p/>
    <w:p/>
    <w:p/>
    <w:p/>
    <w:p/>
    <w:p/>
    <w:p/>
    <w:p/>
    <w:p/>
    <w:p/>
    <w:p/>
    <w:p/>
    <w:p/>
    <w:p/>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附件1</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中小学幼儿园校园安全督导细则</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一、安全隐患排查情况（20分）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1.《许昌市建安区教体系统重大事故隐患专项排查整治2023行动实施方案》安排布置、传达落实情况,查会议记录（3分）。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2.《建安区教体局“除险保安、护航发展”夏季专项行动实施方案》安排布置、传达落实情况（3分）。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3.查看学校隐患排查填写的“隐患排查整治“问题、任务、责任”清单”表册（4分）。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　（二）</w:t>
      </w:r>
      <w:r>
        <w:rPr>
          <w:rFonts w:hint="eastAsia" w:ascii="仿宋" w:hAnsi="仿宋" w:eastAsia="仿宋" w:cs="仿宋"/>
          <w:b w:val="0"/>
          <w:bCs w:val="0"/>
          <w:sz w:val="32"/>
          <w:szCs w:val="32"/>
          <w:lang w:val="en-US" w:eastAsia="zh-CN"/>
        </w:rPr>
        <w:t>涉校矛盾纠纷工作开展情况（10分）　</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1.每所学校开展矛盾纠纷排查情况（4分）（查看排查表、排查报告，排查出的矛盾纠纷处置情况等）</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2.防欺凌工作开展情况（4分）（防欺凌工作计划、领导小组、制度、措施，每个岗位预防和处理校园欺凌的相应职责；开展《中华人民共和国治安处罚法》、《河南省公安机关治安管理处罚裁量标准》、《中华人民共和国刑法》等法律法规宣传的材料；开展学生心理健康咨询和疏导的材料；</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3.开展防校园周边和校内暴力伤害安全知识学习培训情况（2分）（查看培训教材、教案、培训照片等）。</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default" w:ascii="黑体" w:hAnsi="黑体" w:eastAsia="黑体" w:cs="黑体"/>
          <w:b w:val="0"/>
          <w:bCs w:val="0"/>
          <w:sz w:val="32"/>
          <w:szCs w:val="32"/>
          <w:lang w:val="en-US" w:eastAsia="zh-CN"/>
        </w:rPr>
      </w:pPr>
      <w:r>
        <w:rPr>
          <w:rFonts w:hint="eastAsia" w:ascii="仿宋" w:hAnsi="仿宋" w:eastAsia="仿宋" w:cs="仿宋"/>
          <w:b w:val="0"/>
          <w:bCs w:val="0"/>
          <w:sz w:val="32"/>
          <w:szCs w:val="32"/>
          <w:lang w:val="en-US" w:eastAsia="zh-CN"/>
        </w:rPr>
        <w:t>　</w:t>
      </w:r>
      <w:r>
        <w:rPr>
          <w:rFonts w:hint="eastAsia" w:ascii="黑体" w:hAnsi="黑体" w:eastAsia="黑体" w:cs="黑体"/>
          <w:b w:val="0"/>
          <w:bCs w:val="0"/>
          <w:sz w:val="32"/>
          <w:szCs w:val="32"/>
          <w:lang w:val="en-US" w:eastAsia="zh-CN"/>
        </w:rPr>
        <w:t>　二、三防建设情况（20分）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1.　人防（6分）</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保安（2分）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保安员应当按照不低于以下标准配备：师生员工总人数少于100人的学校至少配1名专职保安员；100人以上1000人以下的学校，至少配2名专职保安员；超过1000人的学校，每增加500名学生增配1名专职保安员。寄宿制学校至少配2名专职保安员，在上述标准的基础上每增加300名寄宿生增配1名专职保安员。</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保安员年龄原则不超过55周岁，持证上岗（公安部门颁发保安证）。</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管理（2分）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校门口24小时有人值守，其他出入口开启时有人值守，做好车辆、人员进出登记，防止未经许可人员进入学校；对学校重点部位及周边巡查每日不少于5次。（查看出入登记记录）</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i w:val="0"/>
          <w:caps w:val="0"/>
          <w:color w:val="555555"/>
          <w:spacing w:val="0"/>
          <w:sz w:val="32"/>
          <w:szCs w:val="32"/>
          <w:shd w:val="clear" w:color="auto" w:fill="FFFFFF"/>
          <w:lang w:eastAsia="zh-CN"/>
        </w:rPr>
      </w:pPr>
      <w:r>
        <w:rPr>
          <w:rFonts w:hint="eastAsia" w:ascii="仿宋" w:hAnsi="仿宋" w:eastAsia="仿宋" w:cs="仿宋"/>
          <w:b w:val="0"/>
          <w:bCs w:val="0"/>
          <w:i w:val="0"/>
          <w:caps w:val="0"/>
          <w:color w:val="555555"/>
          <w:spacing w:val="0"/>
          <w:sz w:val="32"/>
          <w:szCs w:val="32"/>
          <w:shd w:val="clear" w:color="auto" w:fill="FFFFFF"/>
          <w:lang w:eastAsia="zh-CN"/>
        </w:rPr>
        <w:t>护学岗（</w:t>
      </w:r>
      <w:r>
        <w:rPr>
          <w:rFonts w:hint="eastAsia" w:ascii="仿宋" w:hAnsi="仿宋" w:eastAsia="仿宋" w:cs="仿宋"/>
          <w:b w:val="0"/>
          <w:bCs w:val="0"/>
          <w:i w:val="0"/>
          <w:caps w:val="0"/>
          <w:color w:val="555555"/>
          <w:spacing w:val="0"/>
          <w:sz w:val="32"/>
          <w:szCs w:val="32"/>
          <w:shd w:val="clear" w:color="auto" w:fill="FFFFFF"/>
          <w:lang w:val="en-US" w:eastAsia="zh-CN"/>
        </w:rPr>
        <w:t>2分）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公安部门安排有护学岗人员在上、放学时到岗（查看校门口护学岗标牌，询问护学岗到岗情况）</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default"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　　2.物防（4分）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 xml:space="preserve">　　（1）封闭管理  </w:t>
      </w:r>
      <w:r>
        <w:rPr>
          <w:rFonts w:hint="eastAsia" w:ascii="仿宋" w:hAnsi="仿宋" w:eastAsia="仿宋" w:cs="仿宋"/>
          <w:b w:val="0"/>
          <w:bCs w:val="0"/>
          <w:i w:val="0"/>
          <w:caps w:val="0"/>
          <w:color w:val="555555"/>
          <w:spacing w:val="0"/>
          <w:sz w:val="32"/>
          <w:szCs w:val="32"/>
          <w:shd w:val="clear" w:color="auto" w:fill="FFFFFF"/>
        </w:rPr>
        <w:t>学校应当设置高度不低于2米的围墙或其他实体屏障</w:t>
      </w:r>
      <w:r>
        <w:rPr>
          <w:rFonts w:hint="eastAsia" w:ascii="仿宋" w:hAnsi="仿宋" w:eastAsia="仿宋" w:cs="仿宋"/>
          <w:b w:val="0"/>
          <w:bCs w:val="0"/>
          <w:i w:val="0"/>
          <w:caps w:val="0"/>
          <w:color w:val="555555"/>
          <w:spacing w:val="0"/>
          <w:sz w:val="32"/>
          <w:szCs w:val="32"/>
          <w:shd w:val="clear" w:color="auto" w:fill="FFFFFF"/>
          <w:lang w:eastAsia="zh-CN"/>
        </w:rPr>
        <w:t>；</w:t>
      </w:r>
      <w:r>
        <w:rPr>
          <w:rFonts w:hint="eastAsia" w:ascii="仿宋" w:hAnsi="仿宋" w:eastAsia="仿宋" w:cs="仿宋"/>
          <w:b w:val="0"/>
          <w:bCs w:val="0"/>
          <w:i w:val="0"/>
          <w:caps w:val="0"/>
          <w:color w:val="555555"/>
          <w:spacing w:val="0"/>
          <w:sz w:val="32"/>
          <w:szCs w:val="32"/>
          <w:shd w:val="clear" w:color="auto" w:fill="FFFFFF"/>
        </w:rPr>
        <w:t>实行封闭式管理</w:t>
      </w:r>
      <w:r>
        <w:rPr>
          <w:rFonts w:hint="eastAsia" w:ascii="仿宋" w:hAnsi="仿宋" w:eastAsia="仿宋" w:cs="仿宋"/>
          <w:b w:val="0"/>
          <w:bCs w:val="0"/>
          <w:i w:val="0"/>
          <w:caps w:val="0"/>
          <w:color w:val="555555"/>
          <w:spacing w:val="0"/>
          <w:sz w:val="32"/>
          <w:szCs w:val="32"/>
          <w:shd w:val="clear" w:color="auto" w:fill="FFFFFF"/>
          <w:lang w:eastAsia="zh-CN"/>
        </w:rPr>
        <w:t>；校门口有</w:t>
      </w:r>
      <w:r>
        <w:rPr>
          <w:rFonts w:hint="eastAsia" w:ascii="仿宋" w:hAnsi="仿宋" w:eastAsia="仿宋" w:cs="仿宋"/>
          <w:b w:val="0"/>
          <w:bCs w:val="0"/>
          <w:i w:val="0"/>
          <w:caps w:val="0"/>
          <w:color w:val="555555"/>
          <w:spacing w:val="0"/>
          <w:sz w:val="32"/>
          <w:szCs w:val="32"/>
          <w:shd w:val="clear" w:color="auto" w:fill="FFFFFF"/>
        </w:rPr>
        <w:t>硬质防冲撞设施</w:t>
      </w:r>
      <w:r>
        <w:rPr>
          <w:rFonts w:hint="eastAsia" w:ascii="仿宋" w:hAnsi="仿宋" w:eastAsia="仿宋" w:cs="仿宋"/>
          <w:b w:val="0"/>
          <w:bCs w:val="0"/>
          <w:i w:val="0"/>
          <w:caps w:val="0"/>
          <w:color w:val="555555"/>
          <w:spacing w:val="0"/>
          <w:sz w:val="32"/>
          <w:szCs w:val="32"/>
          <w:shd w:val="clear" w:color="auto" w:fill="FFFFFF"/>
          <w:lang w:eastAsia="zh-CN"/>
        </w:rPr>
        <w:t>。（</w:t>
      </w:r>
      <w:r>
        <w:rPr>
          <w:rFonts w:hint="eastAsia" w:ascii="仿宋" w:hAnsi="仿宋" w:eastAsia="仿宋" w:cs="仿宋"/>
          <w:b w:val="0"/>
          <w:bCs w:val="0"/>
          <w:i w:val="0"/>
          <w:caps w:val="0"/>
          <w:color w:val="555555"/>
          <w:spacing w:val="0"/>
          <w:sz w:val="32"/>
          <w:szCs w:val="32"/>
          <w:shd w:val="clear" w:color="auto" w:fill="FFFFFF"/>
          <w:lang w:val="en-US" w:eastAsia="zh-CN"/>
        </w:rPr>
        <w:t>2）分（</w:t>
      </w:r>
      <w:r>
        <w:rPr>
          <w:rFonts w:hint="eastAsia" w:ascii="仿宋" w:hAnsi="仿宋" w:eastAsia="仿宋" w:cs="仿宋"/>
          <w:b w:val="0"/>
          <w:bCs w:val="0"/>
          <w:i w:val="0"/>
          <w:caps w:val="0"/>
          <w:color w:val="555555"/>
          <w:spacing w:val="0"/>
          <w:sz w:val="32"/>
          <w:szCs w:val="32"/>
          <w:shd w:val="clear" w:color="auto" w:fill="FFFFFF"/>
          <w:lang w:eastAsia="zh-CN"/>
        </w:rPr>
        <w:t>现场查看）</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eastAsia="zh-CN"/>
        </w:rPr>
        <w:t>　　（</w:t>
      </w:r>
      <w:r>
        <w:rPr>
          <w:rFonts w:hint="eastAsia" w:ascii="仿宋" w:hAnsi="仿宋" w:eastAsia="仿宋" w:cs="仿宋"/>
          <w:b w:val="0"/>
          <w:bCs w:val="0"/>
          <w:i w:val="0"/>
          <w:caps w:val="0"/>
          <w:color w:val="555555"/>
          <w:spacing w:val="0"/>
          <w:sz w:val="32"/>
          <w:szCs w:val="32"/>
          <w:shd w:val="clear" w:color="auto" w:fill="FFFFFF"/>
          <w:lang w:val="en-US" w:eastAsia="zh-CN"/>
        </w:rPr>
        <w:t>2）</w:t>
      </w:r>
      <w:r>
        <w:rPr>
          <w:rFonts w:hint="eastAsia" w:ascii="仿宋" w:hAnsi="仿宋" w:eastAsia="仿宋" w:cs="仿宋"/>
          <w:b w:val="0"/>
          <w:bCs w:val="0"/>
          <w:i w:val="0"/>
          <w:caps w:val="0"/>
          <w:color w:val="555555"/>
          <w:spacing w:val="0"/>
          <w:sz w:val="32"/>
          <w:szCs w:val="32"/>
          <w:shd w:val="clear" w:color="auto" w:fill="FFFFFF"/>
        </w:rPr>
        <w:t>防卫器械</w:t>
      </w:r>
      <w:r>
        <w:rPr>
          <w:rFonts w:hint="eastAsia" w:ascii="仿宋" w:hAnsi="仿宋" w:eastAsia="仿宋" w:cs="仿宋"/>
          <w:b w:val="0"/>
          <w:bCs w:val="0"/>
          <w:i w:val="0"/>
          <w:caps w:val="0"/>
          <w:color w:val="555555"/>
          <w:spacing w:val="0"/>
          <w:sz w:val="32"/>
          <w:szCs w:val="32"/>
          <w:shd w:val="clear" w:color="auto" w:fill="FFFFFF"/>
          <w:lang w:eastAsia="zh-CN"/>
        </w:rPr>
        <w:t>（</w:t>
      </w:r>
      <w:r>
        <w:rPr>
          <w:rFonts w:hint="eastAsia" w:ascii="仿宋" w:hAnsi="仿宋" w:eastAsia="仿宋" w:cs="仿宋"/>
          <w:b w:val="0"/>
          <w:bCs w:val="0"/>
          <w:i w:val="0"/>
          <w:caps w:val="0"/>
          <w:color w:val="555555"/>
          <w:spacing w:val="0"/>
          <w:sz w:val="32"/>
          <w:szCs w:val="32"/>
          <w:shd w:val="clear" w:color="auto" w:fill="FFFFFF"/>
          <w:lang w:val="en-US" w:eastAsia="zh-CN"/>
        </w:rPr>
        <w:t>2分）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rPr>
        <w:t>防暴头盔（1顶/人）、防护盾牌（1副/人）、防刺背心（1套/人）、防割手套（1副/人）、橡胶警棍（1支/人）、强光电筒（1支/人）、自卫喷雾剂（1支/人）、安全钢叉2套</w:t>
      </w:r>
      <w:r>
        <w:rPr>
          <w:rFonts w:hint="eastAsia" w:ascii="仿宋" w:hAnsi="仿宋" w:eastAsia="仿宋" w:cs="仿宋"/>
          <w:b w:val="0"/>
          <w:bCs w:val="0"/>
          <w:i w:val="0"/>
          <w:caps w:val="0"/>
          <w:color w:val="555555"/>
          <w:spacing w:val="0"/>
          <w:sz w:val="32"/>
          <w:szCs w:val="32"/>
          <w:shd w:val="clear" w:color="auto" w:fill="FFFFFF"/>
          <w:lang w:eastAsia="zh-CN"/>
        </w:rPr>
        <w:t>（</w:t>
      </w:r>
      <w:r>
        <w:rPr>
          <w:rFonts w:hint="eastAsia" w:ascii="仿宋" w:hAnsi="仿宋" w:eastAsia="仿宋" w:cs="仿宋"/>
          <w:b w:val="0"/>
          <w:bCs w:val="0"/>
          <w:i w:val="0"/>
          <w:caps w:val="0"/>
          <w:color w:val="555555"/>
          <w:spacing w:val="0"/>
          <w:sz w:val="32"/>
          <w:szCs w:val="32"/>
          <w:shd w:val="clear" w:color="auto" w:fill="FFFFFF"/>
          <w:lang w:val="en-US" w:eastAsia="zh-CN"/>
        </w:rPr>
        <w:t>2分）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default"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　　3.技防（10分）</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eastAsia="zh-CN"/>
        </w:rPr>
        <w:t>　（</w:t>
      </w:r>
      <w:r>
        <w:rPr>
          <w:rFonts w:hint="eastAsia" w:ascii="仿宋" w:hAnsi="仿宋" w:eastAsia="仿宋" w:cs="仿宋"/>
          <w:b w:val="0"/>
          <w:bCs w:val="0"/>
          <w:i w:val="0"/>
          <w:caps w:val="0"/>
          <w:color w:val="555555"/>
          <w:spacing w:val="0"/>
          <w:sz w:val="32"/>
          <w:szCs w:val="32"/>
          <w:shd w:val="clear" w:color="auto" w:fill="FFFFFF"/>
          <w:lang w:val="en-US" w:eastAsia="zh-CN"/>
        </w:rPr>
        <w:t>1）</w:t>
      </w:r>
      <w:r>
        <w:rPr>
          <w:rFonts w:hint="eastAsia" w:ascii="仿宋" w:hAnsi="仿宋" w:eastAsia="仿宋" w:cs="仿宋"/>
          <w:b w:val="0"/>
          <w:bCs w:val="0"/>
          <w:i w:val="0"/>
          <w:caps w:val="0"/>
          <w:color w:val="555555"/>
          <w:spacing w:val="0"/>
          <w:sz w:val="32"/>
          <w:szCs w:val="32"/>
          <w:shd w:val="clear" w:color="auto" w:fill="FFFFFF"/>
        </w:rPr>
        <w:t>一键式紧急报警装置</w:t>
      </w:r>
      <w:r>
        <w:rPr>
          <w:rFonts w:hint="eastAsia" w:ascii="仿宋" w:hAnsi="仿宋" w:eastAsia="仿宋" w:cs="仿宋"/>
          <w:b w:val="0"/>
          <w:bCs w:val="0"/>
          <w:i w:val="0"/>
          <w:caps w:val="0"/>
          <w:color w:val="555555"/>
          <w:spacing w:val="0"/>
          <w:sz w:val="32"/>
          <w:szCs w:val="32"/>
          <w:shd w:val="clear" w:color="auto" w:fill="FFFFFF"/>
          <w:lang w:val="en-US" w:eastAsia="zh-CN"/>
        </w:rPr>
        <w:t xml:space="preserve">  测试是否能正常使用（4分）（按启动按钮，打电话询问值班人员哪所学校报警及报警地点）  </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 xml:space="preserve">视频监控 </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 xml:space="preserve">  （2）是否实现校园内全覆盖、无死角；保存期限是否达到90天（3分）（校内实地查看，回放监控）</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textAlignment w:val="auto"/>
        <w:rPr>
          <w:rFonts w:hint="default"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　（3）双重预防建设情况（3分）</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i w:val="0"/>
          <w:caps w:val="0"/>
          <w:color w:val="555555"/>
          <w:spacing w:val="0"/>
          <w:sz w:val="32"/>
          <w:szCs w:val="32"/>
          <w:shd w:val="clear" w:color="auto" w:fill="FFFFFF"/>
          <w:lang w:val="en-US" w:eastAsia="zh-CN"/>
        </w:rPr>
      </w:pPr>
      <w:r>
        <w:rPr>
          <w:rFonts w:hint="eastAsia" w:ascii="仿宋" w:hAnsi="仿宋" w:eastAsia="仿宋" w:cs="仿宋"/>
          <w:b w:val="0"/>
          <w:bCs w:val="0"/>
          <w:i w:val="0"/>
          <w:caps w:val="0"/>
          <w:color w:val="555555"/>
          <w:spacing w:val="0"/>
          <w:sz w:val="32"/>
          <w:szCs w:val="32"/>
          <w:shd w:val="clear" w:color="auto" w:fill="FFFFFF"/>
          <w:lang w:val="en-US" w:eastAsia="zh-CN"/>
        </w:rPr>
        <w:t>（查看已完成建设及有建设任务的学校；其他学校不检查此项内容）</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w:t>
      </w:r>
      <w:r>
        <w:rPr>
          <w:rFonts w:hint="eastAsia" w:ascii="黑体" w:hAnsi="黑体" w:eastAsia="黑体" w:cs="黑体"/>
          <w:b w:val="0"/>
          <w:bCs w:val="0"/>
          <w:sz w:val="32"/>
          <w:szCs w:val="32"/>
          <w:lang w:val="en-US" w:eastAsia="zh-CN"/>
        </w:rPr>
        <w:t>　三、暑期安全提醒（10分）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查看学校在学生离校前、假期中进行防溺水、防电诈、交通安全等安全提醒的相关材料（微信记录、家访记录、照片、学校公众号上发布的安全文章等）。</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w:t>
      </w:r>
      <w:r>
        <w:rPr>
          <w:rFonts w:hint="eastAsia" w:ascii="黑体" w:hAnsi="黑体" w:eastAsia="黑体" w:cs="黑体"/>
          <w:b w:val="0"/>
          <w:bCs w:val="0"/>
          <w:sz w:val="32"/>
          <w:szCs w:val="32"/>
          <w:lang w:val="en-US" w:eastAsia="zh-CN"/>
        </w:rPr>
        <w:t>四、防汛工作（50分）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1.责任体系（5分）。学校是否建立责任体系，责任人是否更新到位，责任人对自身职责是否清楚，年度防汛工作是否研究部署。（查看学校安全责任体系文件、年度防汛工作计划）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Chars="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2.预案编制（5分）。学校是否完成预案编制修订，预案是否注重系统性、衔接性、操作性，是否通过单位（学校）集体研究评估。学校预案是否结合当地洪涝灾害特点明确具体任务、实施路径、避险场所和责任人等关键要素。（查看学校制订的防汛预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Chars="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3.应急演练（5分）。学校是否组织应急预案实战演练，演练的形式、情景是否多样化（如：开展节假日、上课、课间、午休、深夜等不同情景），演练中涉及到的部门和组织及其负责同志是否都熟悉内容、掌握流程、明白职责，演练是否存在应付、走过场现象。（查看演练预案、演练照片、演练总结）</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4.联动机制（5分）。是否与当地应急、气象、水利、自然资源等部门，建立预警与应急响应联动机制。各学校是否按照“属地管理”要求，与当地防汛指挥部建立“上下对应”指挥体系、联动机制，是否及时相应各项预警。（查看预警信息相应信息）</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5.救援队伍（5分）。各学校是否组建防汛应急救援队伍（预备队），是否组织开展日常训练等。（查看应急队伍名单及训练材料、照片等）</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6.物资储备（5分）。学校是否配备救生衣、救生圈、编织袋、雨衣、应急包、发电机、抽水泵等必要应急设施设备，应急物资是否由专人保管、存放归整、便捷使用。（实地查看救援物资、救援物资目录、保管目录，核实目录与实物是否相符）</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7.避险安置（5分）。学校是否制定了避险预案（方案），是否明</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确避险对象、避险组织、避险时机、避险路线、避险场所等内容。（实地查看预案及避难场所）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8.值班值守（5分）。学校是否制定汛期24 小时领导带班值班制度，值班电话是否有人接听，值守人员是否熟悉上级防汛应急指令（文件）和下级汛情报告信息的传达运转等。（查看值班表、记录，电话抽查值班人员在岗情况）</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9.排查整治（5分）。省教育厅安排的汛前专项安全排查任务是否完成，安全隐患是否建立了三个清单（即：隐患清单、措施清单、责任清单），是否都已整改到位。（查看三个清单）</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kern w:val="0"/>
          <w:sz w:val="32"/>
          <w:szCs w:val="32"/>
          <w:lang w:val="en-US" w:eastAsia="zh-CN" w:bidi="ar"/>
        </w:rPr>
        <w:t>　　10.宣传培训（5分）。学校是否组织开展专题防汛宣传教育培训，是否积极主动参与专题培训学习，师生是否掌握防汛应急避险知识、能够熟练应对极端天气气候。（查看培训记录、学习照片等资料）</w:t>
      </w: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i w:val="0"/>
          <w:caps w:val="0"/>
          <w:color w:val="555555"/>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i w:val="0"/>
          <w:caps w:val="0"/>
          <w:color w:val="555555"/>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2023年7月21日</w:t>
      </w:r>
    </w:p>
    <w:p/>
    <w:p/>
    <w:p/>
    <w:p/>
    <w:p/>
    <w:p>
      <w:bookmarkStart w:id="0" w:name="_GoBack"/>
      <w:bookmarkEnd w:id="0"/>
    </w:p>
    <w:p/>
    <w:p>
      <w:pPr>
        <w:rPr>
          <w:rFonts w:hint="eastAsia"/>
          <w:sz w:val="44"/>
          <w:szCs w:val="44"/>
          <w:lang w:val="en-US" w:eastAsia="zh-CN"/>
        </w:rPr>
      </w:pPr>
      <w:r>
        <w:rPr>
          <w:rFonts w:hint="eastAsia"/>
          <w:sz w:val="44"/>
          <w:szCs w:val="44"/>
          <w:lang w:eastAsia="zh-CN"/>
        </w:rPr>
        <w:t>附件</w:t>
      </w:r>
      <w:r>
        <w:rPr>
          <w:rFonts w:hint="eastAsia"/>
          <w:sz w:val="44"/>
          <w:szCs w:val="44"/>
          <w:lang w:val="en-US" w:eastAsia="zh-CN"/>
        </w:rPr>
        <w:t>2</w:t>
      </w:r>
    </w:p>
    <w:p>
      <w:pPr>
        <w:jc w:val="center"/>
        <w:rPr>
          <w:rFonts w:hint="eastAsia"/>
          <w:sz w:val="44"/>
          <w:szCs w:val="44"/>
          <w:lang w:val="en-US" w:eastAsia="zh-CN"/>
        </w:rPr>
      </w:pPr>
      <w:r>
        <w:rPr>
          <w:rFonts w:hint="eastAsia"/>
          <w:sz w:val="44"/>
          <w:szCs w:val="44"/>
          <w:lang w:val="en-US" w:eastAsia="zh-CN"/>
        </w:rPr>
        <w:t>建安区教育系统中小学幼儿园校园安全</w:t>
      </w:r>
    </w:p>
    <w:p>
      <w:pPr>
        <w:jc w:val="center"/>
        <w:rPr>
          <w:rFonts w:hint="eastAsia"/>
          <w:sz w:val="44"/>
          <w:szCs w:val="44"/>
          <w:lang w:val="en-US" w:eastAsia="zh-CN"/>
        </w:rPr>
      </w:pPr>
      <w:r>
        <w:rPr>
          <w:rFonts w:hint="eastAsia"/>
          <w:sz w:val="44"/>
          <w:szCs w:val="44"/>
          <w:lang w:val="en-US" w:eastAsia="zh-CN"/>
        </w:rPr>
        <w:t>督导人员一览表</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5"/>
        <w:gridCol w:w="5625"/>
        <w:gridCol w:w="5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督导组长</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督导组成员</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督导中小幼儿园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第一督导组贠保民（13069519985）</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禄  叶（13409395830）张　珂 （13193466698）　　　　　　　　杨  帅（15237461111）</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桂村乡、艾庄乡、区四高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第二督导组邢永新（15736813359）</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师  伟（13937429091  刘艳芳（13569488545） 　李  辉（15537469853）</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灵井镇、潩水路幼儿园、潩水路小学、实验中学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第三督导组吴　旗（18637410787）</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汪小丹（17335275598）张  昊（15537449989）　　何长生（15993636388）</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小召乡、苏桥镇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第四督导组李敬远（13782259417）</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万晓静（13837493900）乔延召（13703747939）　　王生海（13462178634）　　　　　　　　　　</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将官池镇、区三高、实验小学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第五督导组肖付军（13782313395）</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李永锋（13937427706）耿  伟（15136801235）　　钱会有（13639669293）</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五女店镇、镜水路小学、建安中学、实验幼儿园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第六督导组焦红伟（13639663118）</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尹素娟（13938775569）邱东伟(13837473306）　　刘洋（15137423994）</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榆林乡、职业中专、永宁街小学、永宁街中学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第七督导组郭中锋（13598962023）</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周广生（13782335585）郭  辰（15936364955）　　郅建军（13903749579）</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椹涧乡、魏风路小学、魏风路中学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第八督导组闫军旗（13839021066）</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刘晓星（15936376723）李保平（13782288136）　　潘华杰（18937495558）</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蒋李集镇、河街乡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第九督导组张军伟（13837430568）</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bdr w:val="none" w:color="auto" w:sz="0" w:space="0"/>
                <w:lang w:val="en-US" w:eastAsia="zh-CN" w:bidi="ar"/>
              </w:rPr>
              <w:t>贠</w:t>
            </w:r>
            <w:r>
              <w:rPr>
                <w:rStyle w:val="6"/>
                <w:rFonts w:hAnsi="宋体"/>
                <w:bdr w:val="none" w:color="auto" w:sz="0" w:space="0"/>
                <w:lang w:val="en-US" w:eastAsia="zh-CN" w:bidi="ar"/>
              </w:rPr>
              <w:t>利民（13938909662）李　峰（19943994134）　　蔡旭升（13837415435）</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张潘镇、区二高、区一高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第十督导组蔡石中（18236826067）</w:t>
            </w:r>
          </w:p>
        </w:tc>
        <w:tc>
          <w:tcPr>
            <w:tcW w:w="5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马　倩（15836553231）方新瑞（15188500021）　　宋艳芳（15638790930）</w:t>
            </w:r>
          </w:p>
        </w:tc>
        <w:tc>
          <w:tcPr>
            <w:tcW w:w="5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陈曹乡、龙泉街小学、新区实验学校、新城学校</w:t>
            </w:r>
          </w:p>
        </w:tc>
      </w:tr>
    </w:tbl>
    <w:p>
      <w:pPr>
        <w:jc w:val="left"/>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_GB2312"/>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A5A14"/>
    <w:multiLevelType w:val="singleLevel"/>
    <w:tmpl w:val="835A5A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MjQwYWIzN2E1NWYzYzVhZjM1NDQ3MjFkOTc5NjYifQ=="/>
  </w:docVars>
  <w:rsids>
    <w:rsidRoot w:val="00000000"/>
    <w:rsid w:val="03742B60"/>
    <w:rsid w:val="052E0034"/>
    <w:rsid w:val="0B7C0B50"/>
    <w:rsid w:val="0D493CAD"/>
    <w:rsid w:val="0EF65DEC"/>
    <w:rsid w:val="25BC57A4"/>
    <w:rsid w:val="2A302A82"/>
    <w:rsid w:val="2E422F06"/>
    <w:rsid w:val="366A3071"/>
    <w:rsid w:val="4BF57AB9"/>
    <w:rsid w:val="553F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5">
    <w:name w:val="font41"/>
    <w:basedOn w:val="4"/>
    <w:uiPriority w:val="0"/>
    <w:rPr>
      <w:rFonts w:hint="eastAsia" w:ascii="宋体" w:hAnsi="宋体" w:eastAsia="宋体" w:cs="宋体"/>
      <w:color w:val="000000"/>
      <w:sz w:val="24"/>
      <w:szCs w:val="24"/>
      <w:u w:val="none"/>
    </w:rPr>
  </w:style>
  <w:style w:type="character" w:customStyle="1" w:styleId="6">
    <w:name w:val="font21"/>
    <w:basedOn w:val="4"/>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2023-10-30T03:38:00Z</dcterms:created>
  <dc:creator>Administrator</dc:creator>
  <cp:lastModifiedBy>p</cp:lastModifiedBy>
  <dcterms:modified xsi:type="dcterms:W3CDTF">2023-10-30T03:55:23Z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66C727E4EBC5447CBAD09C9CD3459553_12</vt:lpwstr>
  </property>
</Properties>
</file>