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五女店镇丁庄遗址文化古迹情况简述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丁庄遗址位于许昌城东20公里处五女店镇丁庄村北地。该遗址东侧是一望无际的平原，西靠五女店至陈曹的公路，北面紧靠老潩河。遗址占地面积为40000平方米，长宽均为200米。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该遗址最早发现于1980年10月，当时由群众取土打坯时发现。出土物有石磨盘、石铲、石斧、石镰、粟（已碳化）。1981年河南省博物馆杨肇清同志曾作过实地考察，1983年冬，中科院考古研究所郑乃五同志曾作过试掘。都认为该遗址文化层最厚处2米左右，文化层堆积可分三层，上层为耕土层，出现西周陶器；第二层为龙山文化，主要是灰陶；下层为裴李岗文化，出土有红陶碗、缽、三足缽的残足，以及石磨棒、蚌刀和已灰化的粟。文物出版社的《中国考古年鉴》（1984）124页《许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丁庄新石器遗址》一文中也对该遗址作了分析和研究。丁庄遗址历尽沧桑，文化层保护完好，现为耕地。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丁庄遗址的发现，为我国研究新石器时代文化提供了可靠的实物资料。1982年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丁庄遗址被许昌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政府公布为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级文物保护单位，2009年6月被许昌市人民政府公布为市级文物保护单位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.</w:t>
      </w:r>
    </w:p>
    <w:p>
      <w:r>
        <w:br w:type="page"/>
      </w:r>
    </w:p>
    <w:p>
      <w:pPr>
        <w:pStyle w:val="2"/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88000" cy="2218055"/>
            <wp:effectExtent l="0" t="0" r="12700" b="10795"/>
            <wp:docPr id="5" name="图片 5" descr="e322a3fc022399766417eeea87f0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22a3fc022399766417eeea87f0b45"/>
                    <pic:cNvPicPr>
                      <a:picLocks noChangeAspect="1"/>
                    </pic:cNvPicPr>
                  </pic:nvPicPr>
                  <pic:blipFill>
                    <a:blip r:embed="rId4"/>
                    <a:srcRect t="10828" b="1229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88000" cy="2409190"/>
            <wp:effectExtent l="0" t="0" r="12700" b="10160"/>
            <wp:docPr id="6" name="图片 6" descr="aca4bb9c8d50ba3d850d93e77bb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a4bb9c8d50ba3d850d93e77bbe1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88000" cy="2231390"/>
            <wp:effectExtent l="0" t="0" r="12700" b="16510"/>
            <wp:docPr id="7" name="图片 7" descr="81159c7c1ab42ff91016feb629b83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1159c7c1ab42ff91016feb629b83a5"/>
                    <pic:cNvPicPr>
                      <a:picLocks noChangeAspect="1"/>
                    </pic:cNvPicPr>
                  </pic:nvPicPr>
                  <pic:blipFill>
                    <a:blip r:embed="rId6"/>
                    <a:srcRect t="6029" b="1557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丁庄遗址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287102DB"/>
    <w:rsid w:val="083C410F"/>
    <w:rsid w:val="287102DB"/>
    <w:rsid w:val="7DD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2023-11-01T07:01:00Z</dcterms:created>
  <dc:creator>当家。寻乡</dc:creator>
  <cp:lastModifiedBy>当家。寻乡</cp:lastModifiedBy>
  <dcterms:modified xsi:type="dcterms:W3CDTF">2023-11-01T07:14:32Z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60E0669315F8475287557A3AA1C2BF04_11</vt:lpwstr>
  </property>
</Properties>
</file>