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</w:rPr>
        <w:t>建安区人民政府选聘法律顾问报名表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34"/>
        <w:gridCol w:w="763"/>
        <w:gridCol w:w="1069"/>
        <w:gridCol w:w="1150"/>
        <w:gridCol w:w="1533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律师事务所名称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成立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时间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负责人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住所地</w:t>
            </w:r>
          </w:p>
        </w:tc>
        <w:tc>
          <w:tcPr>
            <w:tcW w:w="752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拟推荐律师</w:t>
            </w:r>
          </w:p>
        </w:tc>
        <w:tc>
          <w:tcPr>
            <w:tcW w:w="752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联系方式</w:t>
            </w:r>
          </w:p>
        </w:tc>
        <w:tc>
          <w:tcPr>
            <w:tcW w:w="1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电话</w:t>
            </w:r>
          </w:p>
        </w:tc>
        <w:tc>
          <w:tcPr>
            <w:tcW w:w="609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通讯地址</w:t>
            </w:r>
          </w:p>
        </w:tc>
        <w:tc>
          <w:tcPr>
            <w:tcW w:w="609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电子邮箱</w:t>
            </w:r>
          </w:p>
        </w:tc>
        <w:tc>
          <w:tcPr>
            <w:tcW w:w="609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律师事务所获得表彰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情况</w:t>
            </w:r>
          </w:p>
        </w:tc>
        <w:tc>
          <w:tcPr>
            <w:tcW w:w="752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（可另附文本）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主持或参与重大涉法事务情况</w:t>
            </w:r>
          </w:p>
        </w:tc>
        <w:tc>
          <w:tcPr>
            <w:tcW w:w="752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（可另附文本）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为行政机关提供法律顾问服务情况</w:t>
            </w:r>
          </w:p>
        </w:tc>
        <w:tc>
          <w:tcPr>
            <w:tcW w:w="752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（可另附文本）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律师事务所负责人签字并加盖律所公章</w:t>
            </w:r>
          </w:p>
        </w:tc>
        <w:tc>
          <w:tcPr>
            <w:tcW w:w="752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                           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                           （盖章）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                             年   月   日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3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2022-03-16T08:14:57Z</dcterms:created>
  <dc:creator>Administrator</dc:creator>
  <cp:lastModifiedBy>Administrator</cp:lastModifiedBy>
  <dcterms:modified xsi:type="dcterms:W3CDTF">2022-03-16T08:15:06Z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6F7B33E03217421EBC3D0ECA395F7B48</vt:lpwstr>
  </property>
</Properties>
</file>