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5520" w:x="3313" w:y="1946"/>
        <w:widowControl w:val="0"/>
        <w:autoSpaceDE w:val="0"/>
        <w:autoSpaceDN w:val="0"/>
        <w:spacing w:before="0" w:after="0" w:line="516" w:lineRule="exact"/>
        <w:ind w:left="0" w:right="0" w:firstLine="0"/>
        <w:jc w:val="left"/>
        <w:rPr>
          <w:rFonts w:ascii="Times New Roman"/>
          <w:color w:val="000000"/>
          <w:spacing w:val="0"/>
          <w:sz w:val="44"/>
        </w:rPr>
      </w:pPr>
      <w:r>
        <w:rPr>
          <w:rFonts w:ascii="WWMQIQ+WenQuanYi Micro Hei" w:hAnsi="WWMQIQ+WenQuanYi Micro Hei" w:cs="WWMQIQ+WenQuanYi Micro Hei"/>
          <w:color w:val="000000"/>
          <w:spacing w:val="0"/>
          <w:sz w:val="44"/>
        </w:rPr>
        <w:t>母婴保健服务人员资格认定</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WWMQIQ+WenQuanYi Micro Hei" w:hAnsi="WWMQIQ+WenQuanYi Micro Hei" w:cs="WWMQIQ+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事项名称</w:t>
      </w:r>
    </w:p>
    <w:p>
      <w:pPr>
        <w:framePr w:w="213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母婴保健服务人员资</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格认定</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承诺件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实施主体</w:t>
      </w:r>
    </w:p>
    <w:p>
      <w:pPr>
        <w:framePr w:w="2130" w:x="3548" w:y="535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许昌市建安区卫生健</w:t>
      </w:r>
    </w:p>
    <w:p>
      <w:pPr>
        <w:framePr w:w="2130" w:x="3548" w:y="535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康委员会</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权力来源</w:t>
      </w:r>
    </w:p>
    <w:p>
      <w:pPr>
        <w:framePr w:w="1500" w:x="3548" w:y="6614"/>
        <w:widowControl w:val="0"/>
        <w:autoSpaceDE w:val="0"/>
        <w:autoSpaceDN w:val="0"/>
        <w:spacing w:before="0" w:after="0" w:line="246" w:lineRule="exact"/>
        <w:ind w:left="0" w:right="0" w:firstLine="0"/>
        <w:jc w:val="left"/>
        <w:rPr>
          <w:rFonts w:ascii="Times New Roman"/>
          <w:color w:val="000000"/>
          <w:spacing w:val="0"/>
          <w:sz w:val="21"/>
        </w:rPr>
      </w:pPr>
      <w:r>
        <w:rPr>
          <w:rFonts w:ascii="LMITLC+WenQuanYi Micro Hei"/>
          <w:color w:val="000000"/>
          <w:spacing w:val="0"/>
          <w:sz w:val="21"/>
        </w:rPr>
        <w:t>1</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个工作日</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法定本级行使</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否</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LMITLC+WenQuanYi Micro Hei"/>
          <w:color w:val="000000"/>
          <w:spacing w:val="0"/>
          <w:sz w:val="21"/>
        </w:rPr>
        <w:t>1</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环节</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通办范围</w:t>
      </w:r>
    </w:p>
    <w:p>
      <w:pPr>
        <w:framePr w:w="87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自然人</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w:t>
      </w:r>
    </w:p>
    <w:p>
      <w:pPr>
        <w:framePr w:w="2130" w:x="7896" w:y="977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窗口办理、网上办理</w:t>
      </w:r>
    </w:p>
    <w:p>
      <w:pPr>
        <w:framePr w:w="2130" w:x="7896" w:y="977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全国</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互联网受理、互联网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办理、互联网办理结</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果信息反馈、互联网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电子证照反馈</w:t>
      </w:r>
    </w:p>
    <w:p>
      <w:pPr>
        <w:framePr w:w="2130" w:x="3548" w:y="10408"/>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1080" w:x="1913" w:y="1416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数量限制</w:t>
      </w:r>
    </w:p>
    <w:p>
      <w:pPr>
        <w:framePr w:w="1080" w:x="5805" w:y="1416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四办标志</w:t>
      </w:r>
    </w:p>
    <w:p>
      <w:pPr>
        <w:framePr w:w="213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马上办、网上办、一</w:t>
      </w:r>
    </w:p>
    <w:p>
      <w:pPr>
        <w:framePr w:w="2130" w:x="7896" w:y="1416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次办、就近办</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1pt;margin-top:194.8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最多到现场办</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事次数</w:t>
      </w:r>
    </w:p>
    <w:p>
      <w:pPr>
        <w:framePr w:w="618" w:x="3548" w:y="1608"/>
        <w:widowControl w:val="0"/>
        <w:autoSpaceDE w:val="0"/>
        <w:autoSpaceDN w:val="0"/>
        <w:spacing w:before="0" w:after="0" w:line="246" w:lineRule="exact"/>
        <w:ind w:left="0" w:right="0" w:firstLine="0"/>
        <w:jc w:val="left"/>
        <w:rPr>
          <w:rFonts w:ascii="Times New Roman"/>
          <w:color w:val="000000"/>
          <w:spacing w:val="0"/>
          <w:sz w:val="21"/>
        </w:rPr>
      </w:pPr>
      <w:r>
        <w:rPr>
          <w:rFonts w:ascii="LMITLC+WenQuanYi Micro Hei"/>
          <w:color w:val="000000"/>
          <w:spacing w:val="0"/>
          <w:sz w:val="21"/>
        </w:rPr>
        <w:t>0</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次</w:t>
      </w:r>
    </w:p>
    <w:p>
      <w:pPr>
        <w:framePr w:w="192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必须到现场原因说</w:t>
      </w:r>
    </w:p>
    <w:p>
      <w:pPr>
        <w:framePr w:w="1920" w:x="5805" w:y="16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明</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是否支持物流</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快递</w:t>
      </w:r>
    </w:p>
    <w:p>
      <w:pPr>
        <w:framePr w:w="45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w:t>
      </w:r>
    </w:p>
    <w:p>
      <w:pPr>
        <w:framePr w:w="150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是否网上支付</w:t>
      </w:r>
    </w:p>
    <w:p>
      <w:pPr>
        <w:framePr w:w="108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行使内容</w:t>
      </w:r>
    </w:p>
    <w:p>
      <w:pPr>
        <w:framePr w:w="2130" w:x="3548" w:y="412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母婴保健服务人员资</w:t>
      </w:r>
    </w:p>
    <w:p>
      <w:pPr>
        <w:framePr w:w="2130" w:x="3548" w:y="412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格认定</w:t>
      </w:r>
    </w:p>
    <w:p>
      <w:pPr>
        <w:framePr w:w="108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权限划分</w:t>
      </w:r>
    </w:p>
    <w:p>
      <w:pPr>
        <w:framePr w:w="2130" w:x="7896" w:y="412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县级卫生健康行政部</w:t>
      </w:r>
    </w:p>
    <w:p>
      <w:pPr>
        <w:framePr w:w="2130" w:x="7896" w:y="412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门</w:t>
      </w:r>
    </w:p>
    <w:p>
      <w:pPr>
        <w:framePr w:w="1080" w:x="1800" w:y="6006"/>
        <w:widowControl w:val="0"/>
        <w:autoSpaceDE w:val="0"/>
        <w:autoSpaceDN w:val="0"/>
        <w:spacing w:before="0" w:after="0" w:line="246" w:lineRule="exact"/>
        <w:ind w:left="0" w:right="0" w:firstLine="0"/>
        <w:jc w:val="left"/>
        <w:rPr>
          <w:rFonts w:ascii="Times New Roman"/>
          <w:color w:val="000000"/>
          <w:spacing w:val="0"/>
          <w:sz w:val="21"/>
        </w:rPr>
      </w:pPr>
      <w:r>
        <w:rPr>
          <w:rFonts w:ascii="WWMQIQ+WenQuanYi Micro Hei" w:hAnsi="WWMQIQ+WenQuanYi Micro Hei" w:cs="WWMQIQ+WenQuanYi Micro Hei"/>
          <w:color w:val="000000"/>
          <w:spacing w:val="0"/>
          <w:sz w:val="21"/>
        </w:rPr>
        <w:t>扩展信息</w:t>
      </w:r>
    </w:p>
    <w:p>
      <w:pPr>
        <w:framePr w:w="2781" w:x="1913" w:y="726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入驻网上办事</w:t>
      </w:r>
      <w:r>
        <w:rPr>
          <w:rFonts w:ascii="Times New Roman"/>
          <w:color w:val="000000"/>
          <w:spacing w:val="179"/>
          <w:sz w:val="21"/>
        </w:rPr>
        <w:t xml:space="preserve"> </w:t>
      </w:r>
      <w:r>
        <w:rPr>
          <w:rFonts w:ascii="PJNWFD+WenQuanYi Micro Hei" w:hAnsi="PJNWFD+WenQuanYi Micro Hei" w:cs="PJNWFD+WenQuanYi Micro Hei"/>
          <w:color w:val="000000"/>
          <w:spacing w:val="0"/>
          <w:sz w:val="21"/>
        </w:rPr>
        <w:t>统一受理式</w:t>
      </w:r>
    </w:p>
    <w:p>
      <w:pPr>
        <w:framePr w:w="2781" w:x="1913" w:y="726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大厅方式</w:t>
      </w:r>
    </w:p>
    <w:p>
      <w:pPr>
        <w:framePr w:w="1500" w:x="6098" w:y="726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是否投资事项</w:t>
      </w:r>
    </w:p>
    <w:p>
      <w:pPr>
        <w:framePr w:w="450" w:x="7972" w:y="726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否</w:t>
      </w:r>
    </w:p>
    <w:p>
      <w:pPr>
        <w:framePr w:w="1500" w:x="1913" w:y="852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是否支持预约</w:t>
      </w:r>
    </w:p>
    <w:p>
      <w:pPr>
        <w:framePr w:w="1500" w:x="1913" w:y="852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办理</w:t>
      </w:r>
    </w:p>
    <w:p>
      <w:pPr>
        <w:framePr w:w="450" w:x="3404" w:y="852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1710" w:x="6098" w:y="852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是否进驻政务实</w:t>
      </w:r>
    </w:p>
    <w:p>
      <w:pPr>
        <w:framePr w:w="1710" w:x="6098" w:y="852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体大厅</w:t>
      </w:r>
    </w:p>
    <w:p>
      <w:pPr>
        <w:framePr w:w="450" w:x="7972" w:y="852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否</w:t>
      </w:r>
    </w:p>
    <w:p>
      <w:pPr>
        <w:framePr w:w="257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个人主题分类</w:t>
      </w:r>
      <w:r>
        <w:rPr>
          <w:rFonts w:ascii="Times New Roman"/>
          <w:color w:val="000000"/>
          <w:spacing w:val="179"/>
          <w:sz w:val="21"/>
        </w:rPr>
        <w:t xml:space="preserve"> </w:t>
      </w:r>
      <w:r>
        <w:rPr>
          <w:rFonts w:ascii="PJNWFD+WenQuanYi Micro Hei" w:hAnsi="PJNWFD+WenQuanYi Micro Hei" w:cs="PJNWFD+WenQuanYi Micro Hei"/>
          <w:color w:val="000000"/>
          <w:spacing w:val="0"/>
          <w:sz w:val="21"/>
        </w:rPr>
        <w:t>医疗卫生</w:t>
      </w:r>
    </w:p>
    <w:p>
      <w:pPr>
        <w:framePr w:w="171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是否支持自助终</w:t>
      </w:r>
    </w:p>
    <w:p>
      <w:pPr>
        <w:framePr w:w="1710" w:x="6098" w:y="978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端办理</w:t>
      </w:r>
    </w:p>
    <w:p>
      <w:pPr>
        <w:framePr w:w="45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w:t>
      </w:r>
    </w:p>
    <w:p>
      <w:pPr>
        <w:framePr w:w="2151" w:x="1913" w:y="1103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面向自然人的</w:t>
      </w:r>
      <w:r>
        <w:rPr>
          <w:rFonts w:ascii="Times New Roman"/>
          <w:color w:val="000000"/>
          <w:spacing w:val="179"/>
          <w:sz w:val="21"/>
        </w:rPr>
        <w:t xml:space="preserve"> </w:t>
      </w:r>
      <w:r>
        <w:rPr>
          <w:rFonts w:ascii="PJNWFD+WenQuanYi Micro Hei" w:hAnsi="PJNWFD+WenQuanYi Micro Hei" w:cs="PJNWFD+WenQuanYi Micro Hei"/>
          <w:color w:val="000000"/>
          <w:spacing w:val="0"/>
          <w:sz w:val="21"/>
        </w:rPr>
        <w:t>工作</w:t>
      </w:r>
    </w:p>
    <w:p>
      <w:pPr>
        <w:framePr w:w="2151" w:x="1913" w:y="1103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事件分类</w:t>
      </w:r>
      <w:r>
        <w:rPr>
          <w:rFonts w:ascii="LMITLC+WenQuanYi Micro Hei"/>
          <w:color w:val="000000"/>
          <w:spacing w:val="0"/>
          <w:sz w:val="21"/>
        </w:rPr>
        <w:t>(</w:t>
      </w:r>
      <w:r>
        <w:rPr>
          <w:rFonts w:ascii="PJNWFD+WenQuanYi Micro Hei" w:hAnsi="PJNWFD+WenQuanYi Micro Hei" w:cs="PJNWFD+WenQuanYi Micro Hei"/>
          <w:color w:val="000000"/>
          <w:spacing w:val="0"/>
          <w:sz w:val="21"/>
        </w:rPr>
        <w:t>人</w:t>
      </w:r>
    </w:p>
    <w:p>
      <w:pPr>
        <w:framePr w:w="1500" w:x="6098" w:y="1103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法人主题分类</w:t>
      </w:r>
    </w:p>
    <w:p>
      <w:pPr>
        <w:framePr w:w="1080" w:x="7972" w:y="1103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医疗卫生</w:t>
      </w:r>
    </w:p>
    <w:p>
      <w:pPr>
        <w:framePr w:w="933" w:x="1913" w:y="12286"/>
        <w:widowControl w:val="0"/>
        <w:autoSpaceDE w:val="0"/>
        <w:autoSpaceDN w:val="0"/>
        <w:spacing w:before="0" w:after="0" w:line="246" w:lineRule="exact"/>
        <w:ind w:left="0" w:right="0" w:firstLine="0"/>
        <w:jc w:val="left"/>
        <w:rPr>
          <w:rFonts w:ascii="LMITLC+WenQuanYi Micro Hei"/>
          <w:color w:val="000000"/>
          <w:spacing w:val="0"/>
          <w:sz w:val="21"/>
        </w:rPr>
      </w:pPr>
      <w:r>
        <w:rPr>
          <w:rFonts w:ascii="PJNWFD+WenQuanYi Micro Hei" w:hAnsi="PJNWFD+WenQuanYi Micro Hei" w:cs="PJNWFD+WenQuanYi Micro Hei"/>
          <w:color w:val="000000"/>
          <w:spacing w:val="0"/>
          <w:sz w:val="21"/>
        </w:rPr>
        <w:t>生事件</w:t>
      </w:r>
      <w:r>
        <w:rPr>
          <w:rFonts w:ascii="LMITLC+WenQuanYi Micro Hei"/>
          <w:color w:val="000000"/>
          <w:spacing w:val="0"/>
          <w:sz w:val="21"/>
        </w:rPr>
        <w:t>)</w:t>
      </w:r>
    </w:p>
    <w:p>
      <w:pPr>
        <w:framePr w:w="2571" w:x="1913" w:y="1292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面向法人的特</w:t>
      </w:r>
      <w:r>
        <w:rPr>
          <w:rFonts w:ascii="Times New Roman"/>
          <w:color w:val="000000"/>
          <w:spacing w:val="179"/>
          <w:sz w:val="21"/>
        </w:rPr>
        <w:t xml:space="preserve"> </w:t>
      </w:r>
      <w:r>
        <w:rPr>
          <w:rFonts w:ascii="PJNWFD+WenQuanYi Micro Hei" w:hAnsi="PJNWFD+WenQuanYi Micro Hei" w:cs="PJNWFD+WenQuanYi Micro Hei"/>
          <w:color w:val="000000"/>
          <w:spacing w:val="0"/>
          <w:sz w:val="21"/>
        </w:rPr>
        <w:t>社会组织</w:t>
      </w:r>
    </w:p>
    <w:p>
      <w:pPr>
        <w:framePr w:w="2571" w:x="1913" w:y="1292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定对象分类</w:t>
      </w:r>
    </w:p>
    <w:p>
      <w:pPr>
        <w:framePr w:w="1710" w:x="6098" w:y="1292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面向自然人的特</w:t>
      </w:r>
    </w:p>
    <w:p>
      <w:pPr>
        <w:framePr w:w="1710" w:x="6098" w:y="1292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定人群分类</w:t>
      </w:r>
    </w:p>
    <w:p>
      <w:pPr>
        <w:framePr w:w="1710" w:x="6098" w:y="12920"/>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办理地址</w:t>
      </w:r>
    </w:p>
    <w:p>
      <w:pPr>
        <w:framePr w:w="660" w:x="7972" w:y="1292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人才</w:t>
      </w:r>
    </w:p>
    <w:p>
      <w:pPr>
        <w:framePr w:w="2151" w:x="1913" w:y="1417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面向法人的经</w:t>
      </w:r>
      <w:r>
        <w:rPr>
          <w:rFonts w:ascii="Times New Roman"/>
          <w:color w:val="000000"/>
          <w:spacing w:val="179"/>
          <w:sz w:val="21"/>
        </w:rPr>
        <w:t xml:space="preserve"> </w:t>
      </w:r>
      <w:r>
        <w:rPr>
          <w:rFonts w:ascii="PJNWFD+WenQuanYi Micro Hei" w:hAnsi="PJNWFD+WenQuanYi Micro Hei" w:cs="PJNWFD+WenQuanYi Micro Hei"/>
          <w:color w:val="000000"/>
          <w:spacing w:val="0"/>
          <w:sz w:val="21"/>
        </w:rPr>
        <w:t>其他</w:t>
      </w:r>
    </w:p>
    <w:p>
      <w:pPr>
        <w:framePr w:w="2151" w:x="1913" w:y="1417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营活动分类</w:t>
      </w:r>
    </w:p>
    <w:p>
      <w:pPr>
        <w:framePr w:w="2130" w:x="7972" w:y="1417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许昌市建安区（县）</w:t>
      </w:r>
    </w:p>
    <w:p>
      <w:pPr>
        <w:framePr w:w="2110" w:x="7972" w:y="1480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镜水路街道；</w:t>
      </w:r>
      <w:r>
        <w:rPr>
          <w:rFonts w:ascii="LMITLC+WenQuanYi Micro Hei"/>
          <w:color w:val="000000"/>
          <w:spacing w:val="0"/>
          <w:sz w:val="21"/>
        </w:rPr>
        <w:t>005</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号</w:t>
      </w:r>
    </w:p>
    <w:p>
      <w:pPr>
        <w:spacing w:before="0" w:after="0" w:line="0" w:lineRule="atLeast"/>
        <w:ind w:left="0" w:right="0" w:firstLine="0"/>
        <w:jc w:val="left"/>
        <w:rPr>
          <w:rFonts w:ascii="Arial"/>
          <w:color w:val="FF0000"/>
          <w:spacing w:val="0"/>
          <w:sz w:val="2"/>
        </w:rPr>
      </w:pPr>
      <w:r>
        <w:rPr>
          <w:noProof/>
        </w:rPr>
        <w:pict>
          <v:shape id="_x0000_s1026" type="#_x0000_t75" style="width:418.05pt;height:191.7pt;margin-top:70.35pt;margin-left:89pt;mso-position-horizontal-relative:page;mso-position-vertical-relative:page;position:absolute;z-index:-251649024">
            <v:imagedata r:id="rId5" o:title=""/>
          </v:shape>
        </w:pict>
      </w:r>
      <w:r>
        <w:rPr>
          <w:noProof/>
        </w:rPr>
        <w:pict>
          <v:shape id="_x0000_s1027" type="#_x0000_t75" style="width:418.05pt;height:411.6pt;margin-top:353.1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建安区市民之家一楼</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综合受理窗口</w:t>
      </w:r>
    </w:p>
    <w:p>
      <w:pPr>
        <w:framePr w:w="108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窗口描述</w:t>
      </w:r>
    </w:p>
    <w:p>
      <w:pPr>
        <w:framePr w:w="450" w:x="3404"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1080" w:x="6098"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交通指引</w:t>
      </w:r>
    </w:p>
    <w:p>
      <w:pPr>
        <w:framePr w:w="2256" w:x="7972"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市区可以乘坐</w:t>
      </w:r>
      <w:r>
        <w:rPr>
          <w:rFonts w:ascii="Times New Roman"/>
          <w:color w:val="000000"/>
          <w:spacing w:val="0"/>
          <w:sz w:val="21"/>
        </w:rPr>
        <w:t xml:space="preserve"> </w:t>
      </w:r>
      <w:r>
        <w:rPr>
          <w:rFonts w:ascii="LMITLC+WenQuanYi Micro Hei"/>
          <w:color w:val="000000"/>
          <w:spacing w:val="0"/>
          <w:sz w:val="21"/>
        </w:rPr>
        <w:t>68</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路、</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LMITLC+WenQuanYi Micro Hei"/>
          <w:color w:val="000000"/>
          <w:spacing w:val="0"/>
          <w:sz w:val="21"/>
        </w:rPr>
        <w:t>66</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路、</w:t>
      </w:r>
      <w:r>
        <w:rPr>
          <w:rFonts w:ascii="LMITLC+WenQuanYi Micro Hei"/>
          <w:color w:val="000000"/>
          <w:spacing w:val="0"/>
          <w:sz w:val="21"/>
        </w:rPr>
        <w:t>K2</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路公交车</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到兴业大厦建安区市</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民之家站下车</w:t>
      </w:r>
    </w:p>
    <w:p>
      <w:pPr>
        <w:framePr w:w="4041" w:x="1913" w:y="537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运行系统名称</w:t>
      </w:r>
      <w:r>
        <w:rPr>
          <w:rFonts w:ascii="Times New Roman"/>
          <w:color w:val="000000"/>
          <w:spacing w:val="179"/>
          <w:sz w:val="21"/>
        </w:rPr>
        <w:t xml:space="preserve"> </w:t>
      </w:r>
      <w:r>
        <w:rPr>
          <w:rFonts w:ascii="PJNWFD+WenQuanYi Micro Hei" w:hAnsi="PJNWFD+WenQuanYi Micro Hei" w:cs="PJNWFD+WenQuanYi Micro Hei"/>
          <w:color w:val="000000"/>
          <w:spacing w:val="0"/>
          <w:sz w:val="21"/>
        </w:rPr>
        <w:t>河南省政务服务平台统一</w:t>
      </w:r>
    </w:p>
    <w:p>
      <w:pPr>
        <w:framePr w:w="108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地图坐标</w:t>
      </w:r>
    </w:p>
    <w:p>
      <w:pPr>
        <w:framePr w:w="450" w:x="7972" w:y="537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2571" w:x="1913" w:y="5996"/>
        <w:widowControl w:val="0"/>
        <w:autoSpaceDE w:val="0"/>
        <w:autoSpaceDN w:val="0"/>
        <w:spacing w:before="0" w:after="0" w:line="246" w:lineRule="exact"/>
        <w:ind w:left="1491"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受理系统</w:t>
      </w:r>
    </w:p>
    <w:p>
      <w:pPr>
        <w:framePr w:w="2571" w:x="1913" w:y="5996"/>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办理系统咨询</w:t>
      </w:r>
    </w:p>
    <w:p>
      <w:pPr>
        <w:framePr w:w="2571" w:x="1913" w:y="599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电话</w:t>
      </w:r>
    </w:p>
    <w:p>
      <w:pPr>
        <w:framePr w:w="1500" w:x="6098" w:y="663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监督投诉电话</w:t>
      </w:r>
    </w:p>
    <w:p>
      <w:pPr>
        <w:framePr w:w="2087" w:x="7972" w:y="6630"/>
        <w:widowControl w:val="0"/>
        <w:autoSpaceDE w:val="0"/>
        <w:autoSpaceDN w:val="0"/>
        <w:spacing w:before="0" w:after="0" w:line="246" w:lineRule="exact"/>
        <w:ind w:left="0" w:right="0" w:firstLine="0"/>
        <w:jc w:val="left"/>
        <w:rPr>
          <w:rFonts w:ascii="LMITLC+WenQuanYi Micro Hei"/>
          <w:color w:val="000000"/>
          <w:spacing w:val="0"/>
          <w:sz w:val="21"/>
        </w:rPr>
      </w:pPr>
      <w:r>
        <w:rPr>
          <w:rFonts w:ascii="PJNWFD+WenQuanYi Micro Hei" w:hAnsi="PJNWFD+WenQuanYi Micro Hei" w:cs="PJNWFD+WenQuanYi Micro Hei"/>
          <w:color w:val="000000"/>
          <w:spacing w:val="0"/>
          <w:sz w:val="21"/>
        </w:rPr>
        <w:t>一、固话投诉</w:t>
      </w:r>
      <w:r>
        <w:rPr>
          <w:rFonts w:ascii="LMITLC+WenQuanYi Micro Hei"/>
          <w:color w:val="000000"/>
          <w:spacing w:val="0"/>
          <w:sz w:val="21"/>
        </w:rPr>
        <w:t>:0374-</w:t>
      </w:r>
    </w:p>
    <w:p>
      <w:pPr>
        <w:framePr w:w="1050" w:x="7972" w:y="7286"/>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5112002</w:t>
      </w:r>
    </w:p>
    <w:p>
      <w:pPr>
        <w:framePr w:w="2140" w:x="7972" w:y="787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二、网上投诉地址：</w:t>
      </w:r>
    </w:p>
    <w:p>
      <w:pPr>
        <w:framePr w:w="2140" w:x="7972" w:y="7878"/>
        <w:widowControl w:val="0"/>
        <w:autoSpaceDE w:val="0"/>
        <w:autoSpaceDN w:val="0"/>
        <w:spacing w:before="378" w:after="0" w:line="246" w:lineRule="exact"/>
        <w:ind w:left="735" w:right="0" w:firstLine="0"/>
        <w:jc w:val="left"/>
        <w:rPr>
          <w:rFonts w:ascii="Times New Roman"/>
          <w:color w:val="000000"/>
          <w:spacing w:val="0"/>
          <w:sz w:val="21"/>
        </w:rPr>
      </w:pPr>
      <w:r>
        <w:rPr>
          <w:rFonts w:ascii="LMITLC+WenQuanYi Micro Hei"/>
          <w:color w:val="000000"/>
          <w:spacing w:val="0"/>
          <w:sz w:val="21"/>
        </w:rPr>
        <w:t>1</w:t>
      </w:r>
      <w:r>
        <w:rPr>
          <w:rFonts w:ascii="PJNWFD+WenQuanYi Micro Hei" w:hAnsi="PJNWFD+WenQuanYi Micro Hei" w:cs="PJNWFD+WenQuanYi Micro Hei"/>
          <w:color w:val="000000"/>
          <w:spacing w:val="0"/>
          <w:sz w:val="21"/>
        </w:rPr>
        <w:t>、河南省政</w:t>
      </w:r>
    </w:p>
    <w:p>
      <w:pPr>
        <w:framePr w:w="2087" w:x="3404" w:y="8814"/>
        <w:widowControl w:val="0"/>
        <w:autoSpaceDE w:val="0"/>
        <w:autoSpaceDN w:val="0"/>
        <w:spacing w:before="0" w:after="0" w:line="246" w:lineRule="exact"/>
        <w:ind w:left="0" w:right="0" w:firstLine="0"/>
        <w:jc w:val="left"/>
        <w:rPr>
          <w:rFonts w:ascii="LMITLC+WenQuanYi Micro Hei"/>
          <w:color w:val="000000"/>
          <w:spacing w:val="0"/>
          <w:sz w:val="21"/>
        </w:rPr>
      </w:pPr>
      <w:r>
        <w:rPr>
          <w:rFonts w:ascii="PJNWFD+WenQuanYi Micro Hei" w:hAnsi="PJNWFD+WenQuanYi Micro Hei" w:cs="PJNWFD+WenQuanYi Micro Hei"/>
          <w:color w:val="000000"/>
          <w:spacing w:val="0"/>
          <w:sz w:val="21"/>
        </w:rPr>
        <w:t>一、固话咨询</w:t>
      </w:r>
      <w:r>
        <w:rPr>
          <w:rFonts w:ascii="LMITLC+WenQuanYi Micro Hei"/>
          <w:color w:val="000000"/>
          <w:spacing w:val="0"/>
          <w:sz w:val="21"/>
        </w:rPr>
        <w:t>:0374-</w:t>
      </w:r>
    </w:p>
    <w:p>
      <w:pPr>
        <w:framePr w:w="2186" w:x="7972" w:y="9126"/>
        <w:widowControl w:val="0"/>
        <w:autoSpaceDE w:val="0"/>
        <w:autoSpaceDN w:val="0"/>
        <w:spacing w:before="0" w:after="0" w:line="246" w:lineRule="exact"/>
        <w:ind w:left="0" w:right="0" w:firstLine="0"/>
        <w:jc w:val="left"/>
        <w:rPr>
          <w:rFonts w:ascii="LMITLC+WenQuanYi Micro Hei"/>
          <w:color w:val="000000"/>
          <w:spacing w:val="0"/>
          <w:sz w:val="21"/>
        </w:rPr>
      </w:pPr>
      <w:r>
        <w:rPr>
          <w:rFonts w:ascii="PJNWFD+WenQuanYi Micro Hei" w:hAnsi="PJNWFD+WenQuanYi Micro Hei" w:cs="PJNWFD+WenQuanYi Micro Hei"/>
          <w:color w:val="000000"/>
          <w:spacing w:val="0"/>
          <w:sz w:val="21"/>
        </w:rPr>
        <w:t>务服务网上投诉平台</w:t>
      </w:r>
      <w:r>
        <w:rPr>
          <w:rFonts w:ascii="LMITLC+WenQuanYi Micro Hei"/>
          <w:color w:val="000000"/>
          <w:spacing w:val="0"/>
          <w:sz w:val="21"/>
        </w:rPr>
        <w:t>:</w:t>
      </w:r>
    </w:p>
    <w:p>
      <w:pPr>
        <w:framePr w:w="1050" w:x="3404" w:y="9470"/>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5157180</w:t>
      </w:r>
    </w:p>
    <w:p>
      <w:pPr>
        <w:framePr w:w="2130" w:x="3404" w:y="1006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二、网上咨询地址：</w:t>
      </w:r>
    </w:p>
    <w:p>
      <w:pPr>
        <w:framePr w:w="2249" w:x="7972" w:y="10406"/>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http://was.hnzwfw.g</w:t>
      </w:r>
    </w:p>
    <w:p>
      <w:pPr>
        <w:framePr w:w="2249" w:x="7972" w:y="10406"/>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ov.cn/evaluation-</w:t>
      </w:r>
    </w:p>
    <w:p>
      <w:pPr>
        <w:framePr w:w="2249" w:x="7972" w:y="10406"/>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web/userAuthent/get</w:t>
      </w:r>
    </w:p>
    <w:p>
      <w:pPr>
        <w:framePr w:w="2249" w:x="7972" w:y="10406"/>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UserAuthent.do?flag</w:t>
      </w:r>
    </w:p>
    <w:p>
      <w:pPr>
        <w:framePr w:w="2249" w:x="7972" w:y="10406"/>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=4</w:t>
      </w:r>
    </w:p>
    <w:p>
      <w:pPr>
        <w:framePr w:w="2648" w:x="3404" w:y="10718"/>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http://was.hnzwfw.gov.cn</w:t>
      </w:r>
    </w:p>
    <w:p>
      <w:pPr>
        <w:framePr w:w="2648" w:x="3404" w:y="10718"/>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/evaluation-</w:t>
      </w:r>
    </w:p>
    <w:p>
      <w:pPr>
        <w:framePr w:w="2687" w:x="3404" w:y="11966"/>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web/userAuthent/getUser</w:t>
      </w:r>
    </w:p>
    <w:p>
      <w:pPr>
        <w:framePr w:w="2687" w:x="3404" w:y="11966"/>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Authent.do?flag=3</w:t>
      </w:r>
    </w:p>
    <w:p>
      <w:pPr>
        <w:framePr w:w="1406" w:x="8707" w:y="13494"/>
        <w:widowControl w:val="0"/>
        <w:autoSpaceDE w:val="0"/>
        <w:autoSpaceDN w:val="0"/>
        <w:spacing w:before="0" w:after="0" w:line="246" w:lineRule="exact"/>
        <w:ind w:left="0" w:right="0" w:firstLine="0"/>
        <w:jc w:val="left"/>
        <w:rPr>
          <w:rFonts w:ascii="Times New Roman"/>
          <w:color w:val="000000"/>
          <w:spacing w:val="0"/>
          <w:sz w:val="21"/>
        </w:rPr>
      </w:pPr>
      <w:r>
        <w:rPr>
          <w:rFonts w:ascii="LMITLC+WenQuanYi Micro Hei"/>
          <w:color w:val="000000"/>
          <w:spacing w:val="0"/>
          <w:sz w:val="21"/>
        </w:rPr>
        <w:t>2</w:t>
      </w:r>
      <w:r>
        <w:rPr>
          <w:rFonts w:ascii="PJNWFD+WenQuanYi Micro Hei" w:hAnsi="PJNWFD+WenQuanYi Micro Hei" w:cs="PJNWFD+WenQuanYi Micro Hei"/>
          <w:color w:val="000000"/>
          <w:spacing w:val="0"/>
          <w:sz w:val="21"/>
        </w:rPr>
        <w:t>、河南省信</w:t>
      </w:r>
    </w:p>
    <w:p>
      <w:pPr>
        <w:framePr w:w="1976" w:x="7972" w:y="14118"/>
        <w:widowControl w:val="0"/>
        <w:autoSpaceDE w:val="0"/>
        <w:autoSpaceDN w:val="0"/>
        <w:spacing w:before="0" w:after="0" w:line="246" w:lineRule="exact"/>
        <w:ind w:left="0" w:right="0" w:firstLine="0"/>
        <w:jc w:val="left"/>
        <w:rPr>
          <w:rFonts w:ascii="LMITLC+WenQuanYi Micro Hei"/>
          <w:color w:val="000000"/>
          <w:spacing w:val="0"/>
          <w:sz w:val="21"/>
        </w:rPr>
      </w:pPr>
      <w:r>
        <w:rPr>
          <w:rFonts w:ascii="PJNWFD+WenQuanYi Micro Hei" w:hAnsi="PJNWFD+WenQuanYi Micro Hei" w:cs="PJNWFD+WenQuanYi Micro Hei"/>
          <w:color w:val="000000"/>
          <w:spacing w:val="0"/>
          <w:sz w:val="21"/>
        </w:rPr>
        <w:t>访局网上投诉平台</w:t>
      </w:r>
      <w:r>
        <w:rPr>
          <w:rFonts w:ascii="LMITLC+WenQuanYi Micro Hei"/>
          <w:color w:val="000000"/>
          <w:spacing w:val="0"/>
          <w:sz w:val="21"/>
        </w:rPr>
        <w:t>:</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4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256" w:x="7972" w:y="1640"/>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http://wsxfdt.xfj.hen</w:t>
      </w:r>
    </w:p>
    <w:p>
      <w:pPr>
        <w:framePr w:w="2256" w:x="7972" w:y="1640"/>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an.gov.cn:8080/zfp/w</w:t>
      </w:r>
    </w:p>
    <w:p>
      <w:pPr>
        <w:framePr w:w="2256" w:x="7972" w:y="1640"/>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ebroot/index.html</w:t>
      </w:r>
    </w:p>
    <w:p>
      <w:pPr>
        <w:framePr w:w="2256" w:x="7972" w:y="1640"/>
        <w:widowControl w:val="0"/>
        <w:autoSpaceDE w:val="0"/>
        <w:autoSpaceDN w:val="0"/>
        <w:spacing w:before="346" w:after="0" w:line="246" w:lineRule="exact"/>
        <w:ind w:left="735" w:right="0" w:firstLine="0"/>
        <w:jc w:val="left"/>
        <w:rPr>
          <w:rFonts w:ascii="Times New Roman"/>
          <w:color w:val="000000"/>
          <w:spacing w:val="0"/>
          <w:sz w:val="21"/>
        </w:rPr>
      </w:pPr>
      <w:r>
        <w:rPr>
          <w:rFonts w:ascii="LMITLC+WenQuanYi Micro Hei"/>
          <w:color w:val="000000"/>
          <w:spacing w:val="0"/>
          <w:sz w:val="21"/>
        </w:rPr>
        <w:t>3</w:t>
      </w:r>
      <w:r>
        <w:rPr>
          <w:rFonts w:ascii="PJNWFD+WenQuanYi Micro Hei" w:hAnsi="PJNWFD+WenQuanYi Micro Hei" w:cs="PJNWFD+WenQuanYi Micro Hei"/>
          <w:color w:val="000000"/>
          <w:spacing w:val="0"/>
          <w:sz w:val="21"/>
        </w:rPr>
        <w:t>、河南省纪</w:t>
      </w:r>
    </w:p>
    <w:p>
      <w:pPr>
        <w:framePr w:w="1766" w:x="7972" w:y="4104"/>
        <w:widowControl w:val="0"/>
        <w:autoSpaceDE w:val="0"/>
        <w:autoSpaceDN w:val="0"/>
        <w:spacing w:before="0" w:after="0" w:line="246" w:lineRule="exact"/>
        <w:ind w:left="0" w:right="0" w:firstLine="0"/>
        <w:jc w:val="left"/>
        <w:rPr>
          <w:rFonts w:ascii="LMITLC+WenQuanYi Micro Hei"/>
          <w:color w:val="000000"/>
          <w:spacing w:val="0"/>
          <w:sz w:val="21"/>
        </w:rPr>
      </w:pPr>
      <w:r>
        <w:rPr>
          <w:rFonts w:ascii="PJNWFD+WenQuanYi Micro Hei" w:hAnsi="PJNWFD+WenQuanYi Micro Hei" w:cs="PJNWFD+WenQuanYi Micro Hei"/>
          <w:color w:val="000000"/>
          <w:spacing w:val="0"/>
          <w:sz w:val="21"/>
        </w:rPr>
        <w:t>委网上投诉平台</w:t>
      </w:r>
      <w:r>
        <w:rPr>
          <w:rFonts w:ascii="LMITLC+WenQuanYi Micro Hei"/>
          <w:color w:val="000000"/>
          <w:spacing w:val="0"/>
          <w:sz w:val="21"/>
        </w:rPr>
        <w:t>:</w:t>
      </w:r>
    </w:p>
    <w:p>
      <w:pPr>
        <w:framePr w:w="2237" w:x="7972" w:y="5384"/>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http://henan.12388.g</w:t>
      </w:r>
    </w:p>
    <w:p>
      <w:pPr>
        <w:framePr w:w="2237" w:x="7972" w:y="5384"/>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ov.cn/</w:t>
      </w:r>
    </w:p>
    <w:p>
      <w:pPr>
        <w:framePr w:w="1556" w:x="7972" w:y="6600"/>
        <w:widowControl w:val="0"/>
        <w:autoSpaceDE w:val="0"/>
        <w:autoSpaceDN w:val="0"/>
        <w:spacing w:before="0" w:after="0" w:line="246" w:lineRule="exact"/>
        <w:ind w:left="0" w:right="0" w:firstLine="0"/>
        <w:jc w:val="left"/>
        <w:rPr>
          <w:rFonts w:ascii="LMITLC+WenQuanYi Micro Hei"/>
          <w:color w:val="000000"/>
          <w:spacing w:val="0"/>
          <w:sz w:val="21"/>
        </w:rPr>
      </w:pPr>
      <w:r>
        <w:rPr>
          <w:rFonts w:ascii="PJNWFD+WenQuanYi Micro Hei" w:hAnsi="PJNWFD+WenQuanYi Micro Hei" w:cs="PJNWFD+WenQuanYi Micro Hei"/>
          <w:color w:val="000000"/>
          <w:spacing w:val="0"/>
          <w:sz w:val="21"/>
        </w:rPr>
        <w:t>三、现场投诉</w:t>
      </w:r>
      <w:r>
        <w:rPr>
          <w:rFonts w:ascii="LMITLC+WenQuanYi Micro Hei"/>
          <w:color w:val="000000"/>
          <w:spacing w:val="0"/>
          <w:sz w:val="21"/>
        </w:rPr>
        <w:t>:</w:t>
      </w:r>
    </w:p>
    <w:p>
      <w:pPr>
        <w:framePr w:w="1556" w:x="7972" w:y="6600"/>
        <w:widowControl w:val="0"/>
        <w:autoSpaceDE w:val="0"/>
        <w:autoSpaceDN w:val="0"/>
        <w:spacing w:before="378" w:after="0" w:line="246" w:lineRule="exact"/>
        <w:ind w:left="0" w:right="0" w:firstLine="0"/>
        <w:jc w:val="left"/>
        <w:rPr>
          <w:rFonts w:ascii="Times New Roman"/>
          <w:color w:val="000000"/>
          <w:spacing w:val="0"/>
          <w:sz w:val="21"/>
        </w:rPr>
      </w:pPr>
      <w:r>
        <w:rPr>
          <w:rFonts w:ascii="LMITLC+WenQuanYi Micro Hei"/>
          <w:color w:val="000000"/>
          <w:spacing w:val="0"/>
          <w:sz w:val="21"/>
        </w:rPr>
        <w:t>undefined</w:t>
      </w:r>
      <w:r>
        <w:rPr>
          <w:rFonts w:ascii="LMITLC+WenQuanYi Micro Hei"/>
          <w:color w:val="000000"/>
          <w:spacing w:val="-1"/>
          <w:sz w:val="21"/>
        </w:rPr>
        <w:t xml:space="preserve"> </w:t>
      </w:r>
      <w:r>
        <w:rPr>
          <w:rFonts w:ascii="PJNWFD+WenQuanYi Micro Hei" w:hAnsi="PJNWFD+WenQuanYi Micro Hei" w:cs="PJNWFD+WenQuanYi Micro Hei"/>
          <w:color w:val="000000"/>
          <w:spacing w:val="0"/>
          <w:sz w:val="21"/>
        </w:rPr>
        <w:t>市</w:t>
      </w:r>
    </w:p>
    <w:p>
      <w:pPr>
        <w:framePr w:w="1080" w:x="1800" w:y="7858"/>
        <w:widowControl w:val="0"/>
        <w:autoSpaceDE w:val="0"/>
        <w:autoSpaceDN w:val="0"/>
        <w:spacing w:before="0" w:after="0" w:line="246" w:lineRule="exact"/>
        <w:ind w:left="0" w:right="0" w:firstLine="0"/>
        <w:jc w:val="left"/>
        <w:rPr>
          <w:rFonts w:ascii="Times New Roman"/>
          <w:color w:val="000000"/>
          <w:spacing w:val="0"/>
          <w:sz w:val="21"/>
        </w:rPr>
      </w:pPr>
      <w:r>
        <w:rPr>
          <w:rFonts w:ascii="WWMQIQ+WenQuanYi Micro Hei" w:hAnsi="WWMQIQ+WenQuanYi Micro Hei" w:cs="WWMQIQ+WenQuanYi Micro Hei"/>
          <w:color w:val="000000"/>
          <w:spacing w:val="0"/>
          <w:sz w:val="21"/>
        </w:rPr>
        <w:t>编码信息</w:t>
      </w:r>
    </w:p>
    <w:p>
      <w:pPr>
        <w:framePr w:w="1500" w:x="1913" w:y="849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实施主体编码</w:t>
      </w:r>
    </w:p>
    <w:p>
      <w:pPr>
        <w:framePr w:w="1080" w:x="5771" w:y="849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实施编码</w:t>
      </w:r>
    </w:p>
    <w:p>
      <w:pPr>
        <w:framePr w:w="2090" w:x="3601" w:y="8524"/>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TE411003WSJK0000</w:t>
      </w:r>
    </w:p>
    <w:p>
      <w:pPr>
        <w:framePr w:w="2205" w:x="7935" w:y="8524"/>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TE411003WSJK00000</w:t>
      </w:r>
    </w:p>
    <w:p>
      <w:pPr>
        <w:framePr w:w="2205" w:x="7935" w:y="8524"/>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14000123002000</w:t>
      </w:r>
    </w:p>
    <w:p>
      <w:pPr>
        <w:framePr w:w="471" w:x="3601" w:y="9148"/>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01</w:t>
      </w:r>
    </w:p>
    <w:p>
      <w:pPr>
        <w:framePr w:w="1500" w:x="1913" w:y="975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地方实施编码</w:t>
      </w:r>
    </w:p>
    <w:p>
      <w:pPr>
        <w:framePr w:w="1710" w:x="5771" w:y="975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业务办理项编码</w:t>
      </w:r>
    </w:p>
    <w:p>
      <w:pPr>
        <w:framePr w:w="2186" w:x="3601" w:y="9782"/>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MB0R48543XK63113</w:t>
      </w:r>
    </w:p>
    <w:p>
      <w:pPr>
        <w:framePr w:w="2186" w:x="3601" w:y="9782"/>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001</w:t>
      </w:r>
    </w:p>
    <w:p>
      <w:pPr>
        <w:framePr w:w="2205" w:x="7935" w:y="9782"/>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TE411003WSJK00000</w:t>
      </w:r>
    </w:p>
    <w:p>
      <w:pPr>
        <w:framePr w:w="2205" w:x="7935" w:y="9782"/>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1400012300200009</w:t>
      </w:r>
    </w:p>
    <w:p>
      <w:pPr>
        <w:framePr w:w="1520" w:x="1800" w:y="11561"/>
        <w:widowControl w:val="0"/>
        <w:autoSpaceDE w:val="0"/>
        <w:autoSpaceDN w:val="0"/>
        <w:spacing w:before="0" w:after="0" w:line="375" w:lineRule="exact"/>
        <w:ind w:left="0" w:right="0" w:firstLine="0"/>
        <w:jc w:val="left"/>
        <w:rPr>
          <w:rFonts w:ascii="Times New Roman"/>
          <w:color w:val="000000"/>
          <w:spacing w:val="0"/>
          <w:sz w:val="32"/>
        </w:rPr>
      </w:pPr>
      <w:r>
        <w:rPr>
          <w:rFonts w:ascii="WWMQIQ+WenQuanYi Micro Hei" w:hAnsi="WWMQIQ+WenQuanYi Micro Hei" w:cs="WWMQIQ+WenQuanYi Micro Hei"/>
          <w:color w:val="000000"/>
          <w:spacing w:val="0"/>
          <w:sz w:val="32"/>
        </w:rPr>
        <w:t>申请条件</w:t>
      </w:r>
    </w:p>
    <w:p>
      <w:pPr>
        <w:framePr w:w="3982" w:x="1800" w:y="12256"/>
        <w:widowControl w:val="0"/>
        <w:autoSpaceDE w:val="0"/>
        <w:autoSpaceDN w:val="0"/>
        <w:spacing w:before="0" w:after="0" w:line="246" w:lineRule="exact"/>
        <w:ind w:left="0" w:right="0" w:firstLine="0"/>
        <w:jc w:val="left"/>
        <w:rPr>
          <w:rFonts w:ascii="Times New Roman"/>
          <w:color w:val="000000"/>
          <w:spacing w:val="0"/>
          <w:sz w:val="21"/>
        </w:rPr>
      </w:pPr>
      <w:r>
        <w:rPr>
          <w:rFonts w:ascii="LMITLC+WenQuanYi Micro Hei"/>
          <w:color w:val="000000"/>
          <w:spacing w:val="0"/>
          <w:sz w:val="21"/>
        </w:rPr>
        <w:t>1.</w:t>
      </w:r>
      <w:r>
        <w:rPr>
          <w:rFonts w:ascii="PJNWFD+WenQuanYi Micro Hei" w:hAnsi="PJNWFD+WenQuanYi Micro Hei" w:cs="PJNWFD+WenQuanYi Micro Hei"/>
          <w:color w:val="000000"/>
          <w:spacing w:val="0"/>
          <w:sz w:val="21"/>
        </w:rPr>
        <w:t>符合母婴保健专项技术服务基本标准；</w:t>
      </w:r>
    </w:p>
    <w:p>
      <w:pPr>
        <w:framePr w:w="5872" w:x="1800" w:y="12880"/>
        <w:widowControl w:val="0"/>
        <w:autoSpaceDE w:val="0"/>
        <w:autoSpaceDN w:val="0"/>
        <w:spacing w:before="0" w:after="0" w:line="246" w:lineRule="exact"/>
        <w:ind w:left="0" w:right="0" w:firstLine="0"/>
        <w:jc w:val="left"/>
        <w:rPr>
          <w:rFonts w:ascii="Times New Roman"/>
          <w:color w:val="000000"/>
          <w:spacing w:val="0"/>
          <w:sz w:val="21"/>
        </w:rPr>
      </w:pPr>
      <w:r>
        <w:rPr>
          <w:rFonts w:ascii="LMITLC+WenQuanYi Micro Hei"/>
          <w:color w:val="000000"/>
          <w:spacing w:val="0"/>
          <w:sz w:val="21"/>
        </w:rPr>
        <w:t>2.</w:t>
      </w:r>
      <w:r>
        <w:rPr>
          <w:rFonts w:ascii="PJNWFD+WenQuanYi Micro Hei" w:hAnsi="PJNWFD+WenQuanYi Micro Hei" w:cs="PJNWFD+WenQuanYi Micro Hei"/>
          <w:color w:val="000000"/>
          <w:spacing w:val="0"/>
          <w:sz w:val="21"/>
        </w:rPr>
        <w:t>经卫生健康行政部门组织的专业技术人员的资格考核合格。</w:t>
      </w:r>
    </w:p>
    <w:p>
      <w:pPr>
        <w:framePr w:w="1360" w:x="1800" w:y="13739"/>
        <w:widowControl w:val="0"/>
        <w:autoSpaceDE w:val="0"/>
        <w:autoSpaceDN w:val="0"/>
        <w:spacing w:before="0" w:after="0" w:line="328" w:lineRule="exact"/>
        <w:ind w:left="0" w:right="0" w:firstLine="0"/>
        <w:jc w:val="left"/>
        <w:rPr>
          <w:rFonts w:ascii="Times New Roman"/>
          <w:color w:val="000000"/>
          <w:spacing w:val="0"/>
          <w:sz w:val="28"/>
        </w:rPr>
      </w:pPr>
      <w:r>
        <w:rPr>
          <w:rFonts w:ascii="WWMQIQ+WenQuanYi Micro Hei" w:hAnsi="WWMQIQ+WenQuanYi Micro Hei" w:cs="WWMQIQ+WenQuanYi Micro Hei"/>
          <w:color w:val="000000"/>
          <w:spacing w:val="0"/>
          <w:sz w:val="28"/>
        </w:rPr>
        <w:t>设定依据</w:t>
      </w:r>
    </w:p>
    <w:p>
      <w:pPr>
        <w:framePr w:w="8598" w:x="1800" w:y="144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《中华人民共和国母婴保健法》（</w:t>
      </w:r>
      <w:r>
        <w:rPr>
          <w:rFonts w:ascii="LMITLC+WenQuanYi Micro Hei"/>
          <w:color w:val="000000"/>
          <w:spacing w:val="0"/>
          <w:sz w:val="21"/>
        </w:rPr>
        <w:t>1994</w:t>
      </w:r>
      <w:r>
        <w:rPr>
          <w:rFonts w:ascii="LMITLC+WenQuanYi Micro Hei"/>
          <w:color w:val="000000"/>
          <w:spacing w:val="-1"/>
          <w:sz w:val="21"/>
        </w:rPr>
        <w:t xml:space="preserve"> </w:t>
      </w:r>
      <w:r>
        <w:rPr>
          <w:rFonts w:ascii="PJNWFD+WenQuanYi Micro Hei" w:hAnsi="PJNWFD+WenQuanYi Micro Hei" w:cs="PJNWFD+WenQuanYi Micro Hei"/>
          <w:color w:val="000000"/>
          <w:spacing w:val="0"/>
          <w:sz w:val="21"/>
        </w:rPr>
        <w:t>年</w:t>
      </w:r>
      <w:r>
        <w:rPr>
          <w:rFonts w:ascii="Times New Roman"/>
          <w:color w:val="000000"/>
          <w:spacing w:val="0"/>
          <w:sz w:val="21"/>
        </w:rPr>
        <w:t xml:space="preserve"> </w:t>
      </w:r>
      <w:r>
        <w:rPr>
          <w:rFonts w:ascii="LMITLC+WenQuanYi Micro Hei"/>
          <w:color w:val="000000"/>
          <w:spacing w:val="0"/>
          <w:sz w:val="21"/>
        </w:rPr>
        <w:t>10</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月</w:t>
      </w:r>
      <w:r>
        <w:rPr>
          <w:rFonts w:ascii="Times New Roman"/>
          <w:color w:val="000000"/>
          <w:spacing w:val="0"/>
          <w:sz w:val="21"/>
        </w:rPr>
        <w:t xml:space="preserve"> </w:t>
      </w:r>
      <w:r>
        <w:rPr>
          <w:rFonts w:ascii="LMITLC+WenQuanYi Micro Hei"/>
          <w:color w:val="000000"/>
          <w:spacing w:val="0"/>
          <w:sz w:val="21"/>
        </w:rPr>
        <w:t>27</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日主席令第三十三号，</w:t>
      </w:r>
      <w:r>
        <w:rPr>
          <w:rFonts w:ascii="LMITLC+WenQuanYi Micro Hei"/>
          <w:color w:val="000000"/>
          <w:spacing w:val="0"/>
          <w:sz w:val="21"/>
        </w:rPr>
        <w:t>2017</w:t>
      </w:r>
      <w:r>
        <w:rPr>
          <w:rFonts w:ascii="LMITLC+WenQuanYi Micro Hei"/>
          <w:color w:val="000000"/>
          <w:spacing w:val="-1"/>
          <w:sz w:val="21"/>
        </w:rPr>
        <w:t xml:space="preserve"> </w:t>
      </w:r>
      <w:r>
        <w:rPr>
          <w:rFonts w:ascii="PJNWFD+WenQuanYi Micro Hei" w:hAnsi="PJNWFD+WenQuanYi Micro Hei" w:cs="PJNWFD+WenQuanYi Micro Hei"/>
          <w:color w:val="000000"/>
          <w:spacing w:val="0"/>
          <w:sz w:val="21"/>
        </w:rPr>
        <w:t>年</w:t>
      </w:r>
      <w:r>
        <w:rPr>
          <w:rFonts w:ascii="Times New Roman"/>
          <w:color w:val="000000"/>
          <w:spacing w:val="0"/>
          <w:sz w:val="21"/>
        </w:rPr>
        <w:t xml:space="preserve"> </w:t>
      </w:r>
      <w:r>
        <w:rPr>
          <w:rFonts w:ascii="LMITLC+WenQuanYi Micro Hei"/>
          <w:color w:val="000000"/>
          <w:spacing w:val="0"/>
          <w:sz w:val="21"/>
        </w:rPr>
        <w:t>11</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月</w:t>
      </w:r>
    </w:p>
    <w:p>
      <w:pPr>
        <w:framePr w:w="8598" w:x="1800" w:y="14408"/>
        <w:widowControl w:val="0"/>
        <w:autoSpaceDE w:val="0"/>
        <w:autoSpaceDN w:val="0"/>
        <w:spacing w:before="378" w:after="0" w:line="246" w:lineRule="exact"/>
        <w:ind w:left="0" w:right="0" w:firstLine="0"/>
        <w:jc w:val="left"/>
        <w:rPr>
          <w:rFonts w:ascii="Times New Roman"/>
          <w:color w:val="000000"/>
          <w:spacing w:val="0"/>
          <w:sz w:val="21"/>
        </w:rPr>
      </w:pPr>
      <w:r>
        <w:rPr>
          <w:rFonts w:ascii="LMITLC+WenQuanYi Micro Hei"/>
          <w:color w:val="000000"/>
          <w:spacing w:val="0"/>
          <w:sz w:val="21"/>
        </w:rPr>
        <w:t>4</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日予以修改）第三十三条：从事本法规定的遗传病诊断、产前诊断的人员，必须经过省、</w:t>
      </w:r>
    </w:p>
    <w:p>
      <w:pPr>
        <w:spacing w:before="0" w:after="0" w:line="0" w:lineRule="atLeast"/>
        <w:ind w:left="0" w:right="0" w:firstLine="0"/>
        <w:jc w:val="left"/>
        <w:rPr>
          <w:rFonts w:ascii="Arial"/>
          <w:color w:val="FF0000"/>
          <w:spacing w:val="0"/>
          <w:sz w:val="2"/>
        </w:rPr>
      </w:pPr>
      <w:r>
        <w:rPr>
          <w:noProof/>
        </w:rPr>
        <w:pict>
          <v:shape id="_x0000_s1029" type="#_x0000_t75" style="width:418.05pt;height:315.5pt;margin-top:70.35pt;margin-left:89pt;mso-position-horizontal-relative:page;mso-position-vertical-relative:page;position:absolute;z-index:-251652096">
            <v:imagedata r:id="rId8" o:title=""/>
          </v:shape>
        </w:pict>
      </w:r>
      <w:r>
        <w:rPr>
          <w:noProof/>
        </w:rPr>
        <w:pict>
          <v:shape id="_x0000_s1030" type="#_x0000_t75" style="width:418.05pt;height:128.8pt;margin-top:414.5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自治区、直辖市人民政府卫生行政部门的考核，并取得相应的合格证书。从事本法规定的</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婚前医学检查、施行结扎手术和终止妊娠手术的人员以及从事家庭接生的人员，必须经过</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县级以上地方人民政府卫生行政部门的考核，并取得相应的合格证书。</w:t>
      </w:r>
    </w:p>
    <w:p>
      <w:pPr>
        <w:framePr w:w="8504" w:x="1800" w:y="347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《计划生育技术服务管理条例》（</w:t>
      </w:r>
      <w:r>
        <w:rPr>
          <w:rFonts w:ascii="LMITLC+WenQuanYi Micro Hei"/>
          <w:color w:val="000000"/>
          <w:spacing w:val="0"/>
          <w:sz w:val="21"/>
        </w:rPr>
        <w:t>2001</w:t>
      </w:r>
      <w:r>
        <w:rPr>
          <w:rFonts w:ascii="LMITLC+WenQuanYi Micro Hei"/>
          <w:color w:val="000000"/>
          <w:spacing w:val="-1"/>
          <w:sz w:val="21"/>
        </w:rPr>
        <w:t xml:space="preserve"> </w:t>
      </w:r>
      <w:r>
        <w:rPr>
          <w:rFonts w:ascii="PJNWFD+WenQuanYi Micro Hei" w:hAnsi="PJNWFD+WenQuanYi Micro Hei" w:cs="PJNWFD+WenQuanYi Micro Hei"/>
          <w:color w:val="000000"/>
          <w:spacing w:val="0"/>
          <w:sz w:val="21"/>
        </w:rPr>
        <w:t>年</w:t>
      </w:r>
      <w:r>
        <w:rPr>
          <w:rFonts w:ascii="Times New Roman"/>
          <w:color w:val="000000"/>
          <w:spacing w:val="0"/>
          <w:sz w:val="21"/>
        </w:rPr>
        <w:t xml:space="preserve"> </w:t>
      </w:r>
      <w:r>
        <w:rPr>
          <w:rFonts w:ascii="LMITLC+WenQuanYi Micro Hei"/>
          <w:color w:val="000000"/>
          <w:spacing w:val="0"/>
          <w:sz w:val="21"/>
        </w:rPr>
        <w:t>6</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月</w:t>
      </w:r>
      <w:r>
        <w:rPr>
          <w:rFonts w:ascii="Times New Roman"/>
          <w:color w:val="000000"/>
          <w:spacing w:val="0"/>
          <w:sz w:val="21"/>
        </w:rPr>
        <w:t xml:space="preserve"> </w:t>
      </w:r>
      <w:r>
        <w:rPr>
          <w:rFonts w:ascii="LMITLC+WenQuanYi Micro Hei"/>
          <w:color w:val="000000"/>
          <w:spacing w:val="0"/>
          <w:sz w:val="21"/>
        </w:rPr>
        <w:t>13</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日国务院令第</w:t>
      </w:r>
      <w:r>
        <w:rPr>
          <w:rFonts w:ascii="Times New Roman"/>
          <w:color w:val="000000"/>
          <w:spacing w:val="0"/>
          <w:sz w:val="21"/>
        </w:rPr>
        <w:t xml:space="preserve"> </w:t>
      </w:r>
      <w:r>
        <w:rPr>
          <w:rFonts w:ascii="LMITLC+WenQuanYi Micro Hei"/>
          <w:color w:val="000000"/>
          <w:spacing w:val="0"/>
          <w:sz w:val="21"/>
        </w:rPr>
        <w:t>309</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号，</w:t>
      </w:r>
      <w:r>
        <w:rPr>
          <w:rFonts w:ascii="LMITLC+WenQuanYi Micro Hei"/>
          <w:color w:val="000000"/>
          <w:spacing w:val="0"/>
          <w:sz w:val="21"/>
        </w:rPr>
        <w:t>2004</w:t>
      </w:r>
      <w:r>
        <w:rPr>
          <w:rFonts w:ascii="LMITLC+WenQuanYi Micro Hei"/>
          <w:color w:val="000000"/>
          <w:spacing w:val="-1"/>
          <w:sz w:val="21"/>
        </w:rPr>
        <w:t xml:space="preserve"> </w:t>
      </w:r>
      <w:r>
        <w:rPr>
          <w:rFonts w:ascii="PJNWFD+WenQuanYi Micro Hei" w:hAnsi="PJNWFD+WenQuanYi Micro Hei" w:cs="PJNWFD+WenQuanYi Micro Hei"/>
          <w:color w:val="000000"/>
          <w:spacing w:val="0"/>
          <w:sz w:val="21"/>
        </w:rPr>
        <w:t>年</w:t>
      </w:r>
      <w:r>
        <w:rPr>
          <w:rFonts w:ascii="Times New Roman"/>
          <w:color w:val="000000"/>
          <w:spacing w:val="0"/>
          <w:sz w:val="21"/>
        </w:rPr>
        <w:t xml:space="preserve"> </w:t>
      </w:r>
      <w:r>
        <w:rPr>
          <w:rFonts w:ascii="LMITLC+WenQuanYi Micro Hei"/>
          <w:color w:val="000000"/>
          <w:spacing w:val="0"/>
          <w:sz w:val="21"/>
        </w:rPr>
        <w:t>12</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月</w:t>
      </w:r>
    </w:p>
    <w:p>
      <w:pPr>
        <w:framePr w:w="850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LMITLC+WenQuanYi Micro Hei"/>
          <w:color w:val="000000"/>
          <w:spacing w:val="0"/>
          <w:sz w:val="21"/>
        </w:rPr>
        <w:t>10</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日予以修改）第二十九条：计划生育技术服务人员中依据本条例的规定从事与计划生育</w:t>
      </w:r>
    </w:p>
    <w:p>
      <w:pPr>
        <w:framePr w:w="850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有关的临床服务人员，应当依照执业医师法和国家有关护士管理的规定，分别取得执业医</w:t>
      </w:r>
    </w:p>
    <w:p>
      <w:pPr>
        <w:framePr w:w="850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师、执业助理医师、乡村医生或者护士的资格，并在依照本条例设立的机构中执业。在计</w:t>
      </w:r>
    </w:p>
    <w:p>
      <w:pPr>
        <w:framePr w:w="850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划生育技术服务机构执业的执业医师和执业助理医师应当依照执业医师法的规定向所在地</w:t>
      </w:r>
    </w:p>
    <w:p>
      <w:pPr>
        <w:framePr w:w="850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县级以上地方人民政府卫生行政部门申请注册。具体办法由国务院计划生育行政部门、卫</w:t>
      </w:r>
    </w:p>
    <w:p>
      <w:pPr>
        <w:framePr w:w="850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生行政部门共同制定。</w:t>
      </w:r>
    </w:p>
    <w:p>
      <w:pPr>
        <w:framePr w:w="1520" w:x="1800" w:y="8047"/>
        <w:widowControl w:val="0"/>
        <w:autoSpaceDE w:val="0"/>
        <w:autoSpaceDN w:val="0"/>
        <w:spacing w:before="0" w:after="0" w:line="375" w:lineRule="exact"/>
        <w:ind w:left="0" w:right="0" w:firstLine="0"/>
        <w:jc w:val="left"/>
        <w:rPr>
          <w:rFonts w:ascii="Times New Roman"/>
          <w:color w:val="000000"/>
          <w:spacing w:val="0"/>
          <w:sz w:val="32"/>
        </w:rPr>
      </w:pPr>
      <w:r>
        <w:rPr>
          <w:rFonts w:ascii="WWMQIQ+WenQuanYi Micro Hei" w:hAnsi="WWMQIQ+WenQuanYi Micro Hei" w:cs="WWMQIQ+WenQuanYi Micro Hei"/>
          <w:color w:val="000000"/>
          <w:spacing w:val="0"/>
          <w:sz w:val="32"/>
        </w:rPr>
        <w:t>申请材料</w:t>
      </w:r>
    </w:p>
    <w:p>
      <w:pPr>
        <w:framePr w:w="1784" w:x="1913" w:y="90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序号</w:t>
      </w:r>
      <w:r>
        <w:rPr>
          <w:rFonts w:ascii="Times New Roman"/>
          <w:color w:val="000000"/>
          <w:spacing w:val="231"/>
          <w:sz w:val="21"/>
        </w:rPr>
        <w:t xml:space="preserve"> </w:t>
      </w:r>
      <w:r>
        <w:rPr>
          <w:rFonts w:ascii="PJNWFD+WenQuanYi Micro Hei" w:hAnsi="PJNWFD+WenQuanYi Micro Hei" w:cs="PJNWFD+WenQuanYi Micro Hei"/>
          <w:color w:val="000000"/>
          <w:spacing w:val="0"/>
          <w:sz w:val="21"/>
        </w:rPr>
        <w:t>材料名称</w:t>
      </w:r>
    </w:p>
    <w:p>
      <w:pPr>
        <w:framePr w:w="2214" w:x="4318" w:y="90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材料类型</w:t>
      </w:r>
      <w:r>
        <w:rPr>
          <w:rFonts w:ascii="Times New Roman"/>
          <w:color w:val="000000"/>
          <w:spacing w:val="241"/>
          <w:sz w:val="21"/>
        </w:rPr>
        <w:t xml:space="preserve"> </w:t>
      </w:r>
      <w:r>
        <w:rPr>
          <w:rFonts w:ascii="PJNWFD+WenQuanYi Micro Hei" w:hAnsi="PJNWFD+WenQuanYi Micro Hei" w:cs="PJNWFD+WenQuanYi Micro Hei"/>
          <w:color w:val="000000"/>
          <w:spacing w:val="0"/>
          <w:sz w:val="21"/>
        </w:rPr>
        <w:t>材料依据</w:t>
      </w:r>
    </w:p>
    <w:p>
      <w:pPr>
        <w:framePr w:w="1080" w:x="7437" w:y="90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受理标准</w:t>
      </w:r>
    </w:p>
    <w:p>
      <w:pPr>
        <w:framePr w:w="1080" w:x="8712" w:y="90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来源渠道</w:t>
      </w:r>
    </w:p>
    <w:p>
      <w:pPr>
        <w:framePr w:w="660" w:x="2617" w:y="967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照片</w:t>
      </w:r>
    </w:p>
    <w:p>
      <w:pPr>
        <w:framePr w:w="5684" w:x="4318" w:y="967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原件</w:t>
      </w:r>
      <w:r>
        <w:rPr>
          <w:rFonts w:ascii="Times New Roman"/>
          <w:color w:val="000000"/>
          <w:spacing w:val="661"/>
          <w:sz w:val="21"/>
        </w:rPr>
        <w:t xml:space="preserve"> </w:t>
      </w:r>
      <w:r>
        <w:rPr>
          <w:rFonts w:ascii="PJNWFD+WenQuanYi Micro Hei" w:hAnsi="PJNWFD+WenQuanYi Micro Hei" w:cs="PJNWFD+WenQuanYi Micro Hei"/>
          <w:color w:val="000000"/>
          <w:spacing w:val="0"/>
          <w:sz w:val="21"/>
        </w:rPr>
        <w:t>河南省卫生健康委</w:t>
      </w:r>
      <w:r>
        <w:rPr>
          <w:rFonts w:ascii="Times New Roman"/>
          <w:color w:val="000000"/>
          <w:spacing w:val="253"/>
          <w:sz w:val="21"/>
        </w:rPr>
        <w:t xml:space="preserve"> </w:t>
      </w:r>
      <w:r>
        <w:rPr>
          <w:rFonts w:ascii="PJNWFD+WenQuanYi Micro Hei" w:hAnsi="PJNWFD+WenQuanYi Micro Hei" w:cs="PJNWFD+WenQuanYi Micro Hei"/>
          <w:color w:val="000000"/>
          <w:spacing w:val="0"/>
          <w:sz w:val="21"/>
        </w:rPr>
        <w:t>材料真实有</w:t>
      </w:r>
      <w:r>
        <w:rPr>
          <w:rFonts w:ascii="Times New Roman"/>
          <w:color w:val="000000"/>
          <w:spacing w:val="172"/>
          <w:sz w:val="21"/>
        </w:rPr>
        <w:t xml:space="preserve"> </w:t>
      </w:r>
      <w:r>
        <w:rPr>
          <w:rFonts w:ascii="PJNWFD+WenQuanYi Micro Hei" w:hAnsi="PJNWFD+WenQuanYi Micro Hei" w:cs="PJNWFD+WenQuanYi Micro Hei"/>
          <w:color w:val="000000"/>
          <w:spacing w:val="0"/>
          <w:sz w:val="21"/>
        </w:rPr>
        <w:t>申请人自备</w:t>
      </w:r>
    </w:p>
    <w:p>
      <w:pPr>
        <w:framePr w:w="356" w:x="1913" w:y="9708"/>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1</w:t>
      </w:r>
    </w:p>
    <w:p>
      <w:pPr>
        <w:framePr w:w="2009" w:x="5452" w:y="1030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关于优化市县卫生</w:t>
      </w:r>
    </w:p>
    <w:p>
      <w:pPr>
        <w:framePr w:w="2009" w:x="5452" w:y="1030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健康行政审批服务</w:t>
      </w:r>
    </w:p>
    <w:p>
      <w:pPr>
        <w:framePr w:w="2009" w:x="5452" w:y="1030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的通知</w:t>
      </w:r>
      <w:r>
        <w:rPr>
          <w:rFonts w:ascii="Times New Roman"/>
          <w:color w:val="000000"/>
          <w:spacing w:val="247"/>
          <w:sz w:val="21"/>
        </w:rPr>
        <w:t xml:space="preserve"> </w:t>
      </w:r>
      <w:r>
        <w:rPr>
          <w:rFonts w:ascii="PJNWFD+WenQuanYi Micro Hei" w:hAnsi="PJNWFD+WenQuanYi Micro Hei" w:cs="PJNWFD+WenQuanYi Micro Hei"/>
          <w:color w:val="000000"/>
          <w:spacing w:val="0"/>
          <w:sz w:val="21"/>
        </w:rPr>
        <w:t>豫卫审批</w:t>
      </w:r>
    </w:p>
    <w:p>
      <w:pPr>
        <w:framePr w:w="2009" w:x="5452" w:y="1030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〔2021〕10</w:t>
      </w:r>
      <w:r>
        <w:rPr>
          <w:rFonts w:ascii="Times New Roman"/>
          <w:color w:val="000000"/>
          <w:spacing w:val="1"/>
          <w:sz w:val="21"/>
        </w:rPr>
        <w:t xml:space="preserve"> </w:t>
      </w:r>
      <w:r>
        <w:rPr>
          <w:rFonts w:ascii="PJNWFD+WenQuanYi Micro Hei" w:hAnsi="PJNWFD+WenQuanYi Micro Hei" w:cs="PJNWFD+WenQuanYi Micro Hei"/>
          <w:color w:val="000000"/>
          <w:spacing w:val="0"/>
          <w:sz w:val="21"/>
        </w:rPr>
        <w:t>号</w:t>
      </w:r>
    </w:p>
    <w:p>
      <w:pPr>
        <w:framePr w:w="450" w:x="7437" w:y="1030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效</w:t>
      </w:r>
    </w:p>
    <w:p>
      <w:pPr>
        <w:framePr w:w="1500" w:x="2617" w:y="1280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医师执业证书</w:t>
      </w:r>
    </w:p>
    <w:p>
      <w:pPr>
        <w:framePr w:w="660" w:x="4318" w:y="1280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原件</w:t>
      </w:r>
    </w:p>
    <w:p>
      <w:pPr>
        <w:framePr w:w="4760" w:x="5452" w:y="1280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河南省卫生健康委</w:t>
      </w:r>
      <w:r>
        <w:rPr>
          <w:rFonts w:ascii="Times New Roman"/>
          <w:color w:val="000000"/>
          <w:spacing w:val="253"/>
          <w:sz w:val="21"/>
        </w:rPr>
        <w:t xml:space="preserve"> </w:t>
      </w:r>
      <w:r>
        <w:rPr>
          <w:rFonts w:ascii="PJNWFD+WenQuanYi Micro Hei" w:hAnsi="PJNWFD+WenQuanYi Micro Hei" w:cs="PJNWFD+WenQuanYi Micro Hei"/>
          <w:color w:val="000000"/>
          <w:spacing w:val="0"/>
          <w:sz w:val="21"/>
        </w:rPr>
        <w:t>材料真实有</w:t>
      </w:r>
      <w:r>
        <w:rPr>
          <w:rFonts w:ascii="Times New Roman"/>
          <w:color w:val="000000"/>
          <w:spacing w:val="172"/>
          <w:sz w:val="21"/>
        </w:rPr>
        <w:t xml:space="preserve"> </w:t>
      </w:r>
      <w:r>
        <w:rPr>
          <w:rFonts w:ascii="PJNWFD+WenQuanYi Micro Hei" w:hAnsi="PJNWFD+WenQuanYi Micro Hei" w:cs="PJNWFD+WenQuanYi Micro Hei"/>
          <w:color w:val="000000"/>
          <w:spacing w:val="0"/>
          <w:sz w:val="21"/>
        </w:rPr>
        <w:t>卫生健康委员</w:t>
      </w:r>
    </w:p>
    <w:p>
      <w:pPr>
        <w:framePr w:w="356" w:x="1913" w:y="12838"/>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2</w:t>
      </w:r>
    </w:p>
    <w:p>
      <w:pPr>
        <w:framePr w:w="2009" w:x="5452" w:y="1343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关于优化市县卫生</w:t>
      </w:r>
    </w:p>
    <w:p>
      <w:pPr>
        <w:framePr w:w="2009" w:x="5452" w:y="1343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健康行政审批服务</w:t>
      </w:r>
    </w:p>
    <w:p>
      <w:pPr>
        <w:framePr w:w="2009" w:x="5452" w:y="13430"/>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的通知</w:t>
      </w:r>
      <w:r>
        <w:rPr>
          <w:rFonts w:ascii="Times New Roman"/>
          <w:color w:val="000000"/>
          <w:spacing w:val="247"/>
          <w:sz w:val="21"/>
        </w:rPr>
        <w:t xml:space="preserve"> </w:t>
      </w:r>
      <w:r>
        <w:rPr>
          <w:rFonts w:ascii="PJNWFD+WenQuanYi Micro Hei" w:hAnsi="PJNWFD+WenQuanYi Micro Hei" w:cs="PJNWFD+WenQuanYi Micro Hei"/>
          <w:color w:val="000000"/>
          <w:spacing w:val="0"/>
          <w:sz w:val="21"/>
        </w:rPr>
        <w:t>豫卫审批</w:t>
      </w:r>
    </w:p>
    <w:p>
      <w:pPr>
        <w:framePr w:w="450" w:x="7437" w:y="1343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效</w:t>
      </w:r>
    </w:p>
    <w:p>
      <w:pPr>
        <w:framePr w:w="450" w:x="8712" w:y="1343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会</w:t>
      </w:r>
    </w:p>
    <w:p>
      <w:pPr>
        <w:spacing w:before="0" w:after="0" w:line="0" w:lineRule="atLeast"/>
        <w:ind w:left="0" w:right="0" w:firstLine="0"/>
        <w:jc w:val="left"/>
        <w:rPr>
          <w:rFonts w:ascii="Arial"/>
          <w:color w:val="FF0000"/>
          <w:spacing w:val="0"/>
          <w:sz w:val="2"/>
        </w:rPr>
      </w:pPr>
      <w:r>
        <w:rPr>
          <w:noProof/>
        </w:rPr>
        <w:pict>
          <v:shape id="_x0000_s1031" type="#_x0000_t75" style="width:418.05pt;height:316.5pt;margin-top:442.0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616" w:x="5452" w:y="160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〔2021〕10</w:t>
      </w:r>
      <w:r>
        <w:rPr>
          <w:rFonts w:ascii="Times New Roman"/>
          <w:color w:val="000000"/>
          <w:spacing w:val="1"/>
          <w:sz w:val="21"/>
        </w:rPr>
        <w:t xml:space="preserve"> </w:t>
      </w:r>
      <w:r>
        <w:rPr>
          <w:rFonts w:ascii="PJNWFD+WenQuanYi Micro Hei" w:hAnsi="PJNWFD+WenQuanYi Micro Hei" w:cs="PJNWFD+WenQuanYi Micro Hei"/>
          <w:color w:val="000000"/>
          <w:spacing w:val="0"/>
          <w:sz w:val="21"/>
        </w:rPr>
        <w:t>号</w:t>
      </w:r>
    </w:p>
    <w:p>
      <w:pPr>
        <w:framePr w:w="2361" w:x="2617" w:y="22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母婴保健服务人</w:t>
      </w:r>
      <w:r>
        <w:rPr>
          <w:rFonts w:ascii="Times New Roman"/>
          <w:color w:val="000000"/>
          <w:spacing w:val="179"/>
          <w:sz w:val="21"/>
        </w:rPr>
        <w:t xml:space="preserve"> </w:t>
      </w:r>
      <w:r>
        <w:rPr>
          <w:rFonts w:ascii="PJNWFD+WenQuanYi Micro Hei" w:hAnsi="PJNWFD+WenQuanYi Micro Hei" w:cs="PJNWFD+WenQuanYi Micro Hei"/>
          <w:color w:val="000000"/>
          <w:spacing w:val="0"/>
          <w:sz w:val="21"/>
        </w:rPr>
        <w:t>原件</w:t>
      </w:r>
    </w:p>
    <w:p>
      <w:pPr>
        <w:framePr w:w="2361" w:x="2617" w:y="224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员资格认定申请</w:t>
      </w:r>
    </w:p>
    <w:p>
      <w:pPr>
        <w:framePr w:w="2361" w:x="2617" w:y="224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登记书</w:t>
      </w:r>
    </w:p>
    <w:p>
      <w:pPr>
        <w:framePr w:w="3275" w:x="5452" w:y="22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河南省卫生健康委</w:t>
      </w:r>
      <w:r>
        <w:rPr>
          <w:rFonts w:ascii="Times New Roman"/>
          <w:color w:val="000000"/>
          <w:spacing w:val="253"/>
          <w:sz w:val="21"/>
        </w:rPr>
        <w:t xml:space="preserve"> </w:t>
      </w:r>
      <w:r>
        <w:rPr>
          <w:rFonts w:ascii="PJNWFD+WenQuanYi Micro Hei" w:hAnsi="PJNWFD+WenQuanYi Micro Hei" w:cs="PJNWFD+WenQuanYi Micro Hei"/>
          <w:color w:val="000000"/>
          <w:spacing w:val="0"/>
          <w:sz w:val="21"/>
        </w:rPr>
        <w:t>材料真实有</w:t>
      </w:r>
    </w:p>
    <w:p>
      <w:pPr>
        <w:framePr w:w="450" w:x="8712" w:y="22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356" w:x="1913" w:y="2274"/>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3</w:t>
      </w:r>
    </w:p>
    <w:p>
      <w:pPr>
        <w:framePr w:w="2009" w:x="5452"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关于优化市县卫生</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健康行政审批服务</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的通知</w:t>
      </w:r>
      <w:r>
        <w:rPr>
          <w:rFonts w:ascii="Times New Roman"/>
          <w:color w:val="000000"/>
          <w:spacing w:val="247"/>
          <w:sz w:val="21"/>
        </w:rPr>
        <w:t xml:space="preserve"> </w:t>
      </w:r>
      <w:r>
        <w:rPr>
          <w:rFonts w:ascii="PJNWFD+WenQuanYi Micro Hei" w:hAnsi="PJNWFD+WenQuanYi Micro Hei" w:cs="PJNWFD+WenQuanYi Micro Hei"/>
          <w:color w:val="000000"/>
          <w:spacing w:val="0"/>
          <w:sz w:val="21"/>
        </w:rPr>
        <w:t>豫卫审批</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〔2021〕10</w:t>
      </w:r>
      <w:r>
        <w:rPr>
          <w:rFonts w:ascii="Times New Roman"/>
          <w:color w:val="000000"/>
          <w:spacing w:val="1"/>
          <w:sz w:val="21"/>
        </w:rPr>
        <w:t xml:space="preserve"> </w:t>
      </w:r>
      <w:r>
        <w:rPr>
          <w:rFonts w:ascii="PJNWFD+WenQuanYi Micro Hei" w:hAnsi="PJNWFD+WenQuanYi Micro Hei" w:cs="PJNWFD+WenQuanYi Micro Hei"/>
          <w:color w:val="000000"/>
          <w:spacing w:val="0"/>
          <w:sz w:val="21"/>
        </w:rPr>
        <w:t>号</w:t>
      </w:r>
    </w:p>
    <w:p>
      <w:pPr>
        <w:framePr w:w="450" w:x="7437" w:y="2866"/>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效</w:t>
      </w:r>
    </w:p>
    <w:p>
      <w:pPr>
        <w:framePr w:w="1520" w:x="1800" w:y="6205"/>
        <w:widowControl w:val="0"/>
        <w:autoSpaceDE w:val="0"/>
        <w:autoSpaceDN w:val="0"/>
        <w:spacing w:before="0" w:after="0" w:line="375" w:lineRule="exact"/>
        <w:ind w:left="0" w:right="0" w:firstLine="0"/>
        <w:jc w:val="left"/>
        <w:rPr>
          <w:rFonts w:ascii="Times New Roman"/>
          <w:color w:val="000000"/>
          <w:spacing w:val="0"/>
          <w:sz w:val="32"/>
        </w:rPr>
      </w:pPr>
      <w:r>
        <w:rPr>
          <w:rFonts w:ascii="WWMQIQ+WenQuanYi Micro Hei" w:hAnsi="WWMQIQ+WenQuanYi Micro Hei" w:cs="WWMQIQ+WenQuanYi Micro Hei"/>
          <w:color w:val="000000"/>
          <w:spacing w:val="0"/>
          <w:sz w:val="32"/>
        </w:rPr>
        <w:t>收费信息</w:t>
      </w:r>
    </w:p>
    <w:p>
      <w:pPr>
        <w:framePr w:w="1440" w:x="3572" w:y="7675"/>
        <w:widowControl w:val="0"/>
        <w:autoSpaceDE w:val="0"/>
        <w:autoSpaceDN w:val="0"/>
        <w:spacing w:before="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收费项目名称</w:t>
      </w:r>
    </w:p>
    <w:p>
      <w:pPr>
        <w:framePr w:w="1440" w:x="3572" w:y="7675"/>
        <w:widowControl w:val="0"/>
        <w:autoSpaceDE w:val="0"/>
        <w:autoSpaceDN w:val="0"/>
        <w:spacing w:before="40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收费标准</w:t>
      </w:r>
    </w:p>
    <w:p>
      <w:pPr>
        <w:framePr w:w="1080" w:x="1913" w:y="782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收费信息</w:t>
      </w:r>
    </w:p>
    <w:p>
      <w:pPr>
        <w:framePr w:w="450" w:x="5231" w:y="782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450" w:x="5231" w:y="782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450" w:x="5231" w:y="782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450" w:x="5231" w:y="782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450" w:x="5231" w:y="7824"/>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1440" w:x="3572" w:y="8943"/>
        <w:widowControl w:val="0"/>
        <w:autoSpaceDE w:val="0"/>
        <w:autoSpaceDN w:val="0"/>
        <w:spacing w:before="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是否允许减免</w:t>
      </w:r>
    </w:p>
    <w:p>
      <w:pPr>
        <w:framePr w:w="1440" w:x="3572" w:y="8943"/>
        <w:widowControl w:val="0"/>
        <w:autoSpaceDE w:val="0"/>
        <w:autoSpaceDN w:val="0"/>
        <w:spacing w:before="40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允许减免依据</w:t>
      </w:r>
    </w:p>
    <w:p>
      <w:pPr>
        <w:framePr w:w="1440" w:x="3572" w:y="8943"/>
        <w:widowControl w:val="0"/>
        <w:autoSpaceDE w:val="0"/>
        <w:autoSpaceDN w:val="0"/>
        <w:spacing w:before="40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备注</w:t>
      </w:r>
    </w:p>
    <w:p>
      <w:pPr>
        <w:framePr w:w="1520" w:x="1800" w:y="11827"/>
        <w:widowControl w:val="0"/>
        <w:autoSpaceDE w:val="0"/>
        <w:autoSpaceDN w:val="0"/>
        <w:spacing w:before="0" w:after="0" w:line="375" w:lineRule="exact"/>
        <w:ind w:left="0" w:right="0" w:firstLine="0"/>
        <w:jc w:val="left"/>
        <w:rPr>
          <w:rFonts w:ascii="Times New Roman"/>
          <w:color w:val="000000"/>
          <w:spacing w:val="0"/>
          <w:sz w:val="32"/>
        </w:rPr>
      </w:pPr>
      <w:r>
        <w:rPr>
          <w:rFonts w:ascii="WWMQIQ+WenQuanYi Micro Hei" w:hAnsi="WWMQIQ+WenQuanYi Micro Hei" w:cs="WWMQIQ+WenQuanYi Micro Hei"/>
          <w:color w:val="000000"/>
          <w:spacing w:val="0"/>
          <w:sz w:val="32"/>
        </w:rPr>
        <w:t>办理流程</w:t>
      </w:r>
    </w:p>
    <w:p>
      <w:pPr>
        <w:framePr w:w="8640" w:x="1800" w:y="1281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环节名称：收件；办理人：窗口工作人员；办理时限：即办个工作日；审查标准：申请人</w:t>
      </w:r>
    </w:p>
    <w:p>
      <w:pPr>
        <w:framePr w:w="8640" w:x="1800" w:y="1281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通过政务服务网、移动端和实体大厅进行事项的申请，提交有关申请材料和反映真实情况，</w:t>
      </w:r>
    </w:p>
    <w:p>
      <w:pPr>
        <w:framePr w:w="8640" w:x="1800" w:y="1281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并对其申请材料实质内容的真实性负责。；办理结果：转报受理；</w:t>
      </w:r>
    </w:p>
    <w:p>
      <w:pPr>
        <w:framePr w:w="8430" w:x="1800" w:y="1468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环节名称：受理；办理人：窗口工作人员；办理时限：即办个工作日；审查标准：对申请</w:t>
      </w:r>
    </w:p>
    <w:p>
      <w:pPr>
        <w:spacing w:before="0" w:after="0" w:line="0" w:lineRule="atLeast"/>
        <w:ind w:left="0" w:right="0" w:firstLine="0"/>
        <w:jc w:val="left"/>
        <w:rPr>
          <w:rFonts w:ascii="Arial"/>
          <w:color w:val="FF0000"/>
          <w:spacing w:val="0"/>
          <w:sz w:val="2"/>
        </w:rPr>
      </w:pPr>
      <w:r>
        <w:rPr>
          <w:noProof/>
        </w:rPr>
        <w:pict>
          <v:shape id="_x0000_s1032" type="#_x0000_t75" style="width:418.05pt;height:191.2pt;margin-top:70.35pt;margin-left:89pt;mso-position-horizontal-relative:page;mso-position-vertical-relative:page;position:absolute;z-index:-251655168">
            <v:imagedata r:id="rId11" o:title=""/>
          </v:shape>
        </w:pict>
      </w:r>
      <w:r>
        <w:rPr>
          <w:noProof/>
        </w:rPr>
        <w:pict>
          <v:shape id="_x0000_s1033" type="#_x0000_t75" style="width:335.1pt;height:161.5pt;margin-top:381.1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8812" w:x="1800" w:y="1598"/>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材料进行初步审核。经审核，材料齐全、符合法定形式的，应当决定予以受理；</w:t>
      </w:r>
      <w:r>
        <w:rPr>
          <w:rFonts w:ascii="LMITLC+WenQuanYi Micro Hei"/>
          <w:color w:val="000000"/>
          <w:spacing w:val="0"/>
          <w:sz w:val="21"/>
        </w:rPr>
        <w:t>2.</w:t>
      </w:r>
      <w:r>
        <w:rPr>
          <w:rFonts w:ascii="PJNWFD+WenQuanYi Micro Hei" w:hAnsi="PJNWFD+WenQuanYi Micro Hei" w:cs="PJNWFD+WenQuanYi Micro Hei"/>
          <w:color w:val="000000"/>
          <w:spacing w:val="0"/>
          <w:sz w:val="21"/>
        </w:rPr>
        <w:t>申请材</w:t>
      </w:r>
    </w:p>
    <w:p>
      <w:pPr>
        <w:framePr w:w="8812"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料不齐全或者不符合法定形式的，应当一次性告知申请人需要补正的全部内容。</w:t>
      </w:r>
      <w:r>
        <w:rPr>
          <w:rFonts w:ascii="LMITLC+WenQuanYi Micro Hei"/>
          <w:color w:val="000000"/>
          <w:spacing w:val="0"/>
          <w:sz w:val="21"/>
        </w:rPr>
        <w:t>3.</w:t>
      </w:r>
      <w:r>
        <w:rPr>
          <w:rFonts w:ascii="PJNWFD+WenQuanYi Micro Hei" w:hAnsi="PJNWFD+WenQuanYi Micro Hei" w:cs="PJNWFD+WenQuanYi Micro Hei"/>
          <w:color w:val="000000"/>
          <w:spacing w:val="0"/>
          <w:sz w:val="21"/>
        </w:rPr>
        <w:t>申请材</w:t>
      </w:r>
    </w:p>
    <w:p>
      <w:pPr>
        <w:framePr w:w="8812"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料存在可以当场更正的错误的，应当允许有权更正人当场予以更正，由更正人在更正处签</w:t>
      </w:r>
    </w:p>
    <w:p>
      <w:pPr>
        <w:framePr w:w="8812"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名或者盖章、注明更正日期；办理结果：材料齐全符合法定形式的出具《受理通知书》；</w:t>
      </w:r>
      <w:r>
        <w:rPr>
          <w:rFonts w:ascii="LMITLC+WenQuanYi Micro Hei"/>
          <w:color w:val="000000"/>
          <w:spacing w:val="0"/>
          <w:sz w:val="21"/>
        </w:rPr>
        <w:t>2.</w:t>
      </w:r>
      <w:r>
        <w:rPr>
          <w:rFonts w:ascii="PJNWFD+WenQuanYi Micro Hei" w:hAnsi="PJNWFD+WenQuanYi Micro Hei" w:cs="PJNWFD+WenQuanYi Micro Hei"/>
          <w:color w:val="000000"/>
          <w:spacing w:val="0"/>
          <w:sz w:val="21"/>
        </w:rPr>
        <w:t>材</w:t>
      </w:r>
    </w:p>
    <w:p>
      <w:pPr>
        <w:framePr w:w="8812"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料不全或者不符合法定形式的出具《补正告知书》；</w:t>
      </w:r>
      <w:r>
        <w:rPr>
          <w:rFonts w:ascii="LMITLC+WenQuanYi Micro Hei"/>
          <w:color w:val="000000"/>
          <w:spacing w:val="0"/>
          <w:sz w:val="21"/>
        </w:rPr>
        <w:t>3.</w:t>
      </w:r>
      <w:r>
        <w:rPr>
          <w:rFonts w:ascii="PJNWFD+WenQuanYi Micro Hei" w:hAnsi="PJNWFD+WenQuanYi Micro Hei" w:cs="PJNWFD+WenQuanYi Micro Hei"/>
          <w:color w:val="000000"/>
          <w:spacing w:val="0"/>
          <w:sz w:val="21"/>
        </w:rPr>
        <w:t>不属于行政许可范畴或者不属于本</w:t>
      </w:r>
    </w:p>
    <w:p>
      <w:pPr>
        <w:framePr w:w="8812"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受理机关受理范围的出具《不予受理通知书》。；</w:t>
      </w:r>
    </w:p>
    <w:p>
      <w:pPr>
        <w:framePr w:w="8392" w:x="1800" w:y="534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环节名称：审核；办理人：审批科负责人；办理时限：</w:t>
      </w:r>
      <w:r>
        <w:rPr>
          <w:rFonts w:ascii="LMITLC+WenQuanYi Micro Hei"/>
          <w:color w:val="000000"/>
          <w:spacing w:val="0"/>
          <w:sz w:val="21"/>
        </w:rPr>
        <w:t>1</w:t>
      </w:r>
      <w:r>
        <w:rPr>
          <w:rFonts w:ascii="LMITLC+WenQuanYi Micro Hei"/>
          <w:color w:val="000000"/>
          <w:spacing w:val="-2"/>
          <w:sz w:val="21"/>
        </w:rPr>
        <w:t xml:space="preserve"> </w:t>
      </w:r>
      <w:r>
        <w:rPr>
          <w:rFonts w:ascii="PJNWFD+WenQuanYi Micro Hei" w:hAnsi="PJNWFD+WenQuanYi Micro Hei" w:cs="PJNWFD+WenQuanYi Micro Hei"/>
          <w:color w:val="000000"/>
          <w:spacing w:val="0"/>
          <w:sz w:val="21"/>
        </w:rPr>
        <w:t>个工作日；审查标准：提交材料</w:t>
      </w:r>
    </w:p>
    <w:p>
      <w:pPr>
        <w:framePr w:w="8392" w:x="1800" w:y="534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是否齐全、是否符合法定形式、是否符合相关法律法规的要求；</w:t>
      </w:r>
      <w:r>
        <w:rPr>
          <w:rFonts w:ascii="LMITLC+WenQuanYi Micro Hei"/>
          <w:color w:val="000000"/>
          <w:spacing w:val="0"/>
          <w:sz w:val="21"/>
        </w:rPr>
        <w:t>2.</w:t>
      </w:r>
      <w:r>
        <w:rPr>
          <w:rFonts w:ascii="PJNWFD+WenQuanYi Micro Hei" w:hAnsi="PJNWFD+WenQuanYi Micro Hei" w:cs="PJNWFD+WenQuanYi Micro Hei"/>
          <w:color w:val="000000"/>
          <w:spacing w:val="0"/>
          <w:sz w:val="21"/>
        </w:rPr>
        <w:t>需要核实的，应当核实</w:t>
      </w:r>
    </w:p>
    <w:p>
      <w:pPr>
        <w:framePr w:w="8392" w:x="1800" w:y="5342"/>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相关材料。；办理结果：记录审查过程及结论；</w:t>
      </w:r>
    </w:p>
    <w:p>
      <w:pPr>
        <w:framePr w:w="8430" w:x="1800" w:y="721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环节名称：决定；办理人：窗口工作人员；办理时限：即办个工作日；审查标准：根据审</w:t>
      </w:r>
    </w:p>
    <w:p>
      <w:pPr>
        <w:framePr w:w="8430" w:x="1800" w:y="721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核情况，作出准予许可或不予行政许可的决定。；办理结果：对于审查通过的出具准予许</w:t>
      </w:r>
    </w:p>
    <w:p>
      <w:pPr>
        <w:framePr w:w="8430" w:x="1800" w:y="721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可决定书，并打印批文证照。</w:t>
      </w:r>
      <w:r>
        <w:rPr>
          <w:rFonts w:ascii="LMITLC+WenQuanYi Micro Hei"/>
          <w:color w:val="000000"/>
          <w:spacing w:val="0"/>
          <w:sz w:val="21"/>
        </w:rPr>
        <w:t>2.</w:t>
      </w:r>
      <w:r>
        <w:rPr>
          <w:rFonts w:ascii="PJNWFD+WenQuanYi Micro Hei" w:hAnsi="PJNWFD+WenQuanYi Micro Hei" w:cs="PJNWFD+WenQuanYi Micro Hei"/>
          <w:color w:val="000000"/>
          <w:spacing w:val="0"/>
          <w:sz w:val="21"/>
        </w:rPr>
        <w:t>对于审查不通过的，作出不予行政许可的决定。；</w:t>
      </w:r>
    </w:p>
    <w:p>
      <w:pPr>
        <w:framePr w:w="8430" w:x="1800" w:y="721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环节名称：送达；办理人：窗口工作人员；办理时限：即办个工作日；审查标准：根据审</w:t>
      </w:r>
    </w:p>
    <w:p>
      <w:pPr>
        <w:framePr w:w="8430" w:x="1800" w:y="721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核情况，作出准予许可或不予行政许可的决定；办理结果：证照或批文；</w:t>
      </w:r>
    </w:p>
    <w:p>
      <w:pPr>
        <w:framePr w:w="1520" w:x="1800" w:y="10543"/>
        <w:widowControl w:val="0"/>
        <w:autoSpaceDE w:val="0"/>
        <w:autoSpaceDN w:val="0"/>
        <w:spacing w:before="0" w:after="0" w:line="375" w:lineRule="exact"/>
        <w:ind w:left="0" w:right="0" w:firstLine="0"/>
        <w:jc w:val="left"/>
        <w:rPr>
          <w:rFonts w:ascii="Times New Roman"/>
          <w:color w:val="000000"/>
          <w:spacing w:val="0"/>
          <w:sz w:val="32"/>
        </w:rPr>
      </w:pPr>
      <w:r>
        <w:rPr>
          <w:rFonts w:ascii="WWMQIQ+WenQuanYi Micro Hei" w:hAnsi="WWMQIQ+WenQuanYi Micro Hei" w:cs="WWMQIQ+WenQuanYi Micro Hei"/>
          <w:color w:val="000000"/>
          <w:spacing w:val="0"/>
          <w:sz w:val="32"/>
        </w:rPr>
        <w:t>审批结果</w:t>
      </w:r>
    </w:p>
    <w:p>
      <w:pPr>
        <w:framePr w:w="640" w:x="1913" w:y="11389"/>
        <w:widowControl w:val="0"/>
        <w:autoSpaceDE w:val="0"/>
        <w:autoSpaceDN w:val="0"/>
        <w:spacing w:before="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序列</w:t>
      </w:r>
    </w:p>
    <w:p>
      <w:pPr>
        <w:framePr w:w="1040" w:x="3502" w:y="11389"/>
        <w:widowControl w:val="0"/>
        <w:autoSpaceDE w:val="0"/>
        <w:autoSpaceDN w:val="0"/>
        <w:spacing w:before="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结果名称</w:t>
      </w:r>
    </w:p>
    <w:p>
      <w:pPr>
        <w:framePr w:w="1040" w:x="5153" w:y="11389"/>
        <w:widowControl w:val="0"/>
        <w:autoSpaceDE w:val="0"/>
        <w:autoSpaceDN w:val="0"/>
        <w:spacing w:before="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结果样本</w:t>
      </w:r>
    </w:p>
    <w:p>
      <w:pPr>
        <w:framePr w:w="1040" w:x="6919" w:y="11389"/>
        <w:widowControl w:val="0"/>
        <w:autoSpaceDE w:val="0"/>
        <w:autoSpaceDN w:val="0"/>
        <w:spacing w:before="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结果类型</w:t>
      </w:r>
    </w:p>
    <w:p>
      <w:pPr>
        <w:framePr w:w="1040" w:x="6919" w:y="11389"/>
        <w:widowControl w:val="0"/>
        <w:autoSpaceDE w:val="0"/>
        <w:autoSpaceDN w:val="0"/>
        <w:spacing w:before="237"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证照</w:t>
      </w:r>
    </w:p>
    <w:p>
      <w:pPr>
        <w:framePr w:w="1040" w:x="8563" w:y="11389"/>
        <w:widowControl w:val="0"/>
        <w:autoSpaceDE w:val="0"/>
        <w:autoSpaceDN w:val="0"/>
        <w:spacing w:before="0" w:after="0" w:line="234" w:lineRule="exact"/>
        <w:ind w:left="0" w:right="0" w:firstLine="0"/>
        <w:jc w:val="left"/>
        <w:rPr>
          <w:rFonts w:ascii="Times New Roman"/>
          <w:color w:val="000000"/>
          <w:spacing w:val="0"/>
          <w:sz w:val="20"/>
        </w:rPr>
      </w:pPr>
      <w:r>
        <w:rPr>
          <w:rFonts w:ascii="PJNWFD+WenQuanYi Micro Hei" w:hAnsi="PJNWFD+WenQuanYi Micro Hei" w:cs="PJNWFD+WenQuanYi Micro Hei"/>
          <w:color w:val="000000"/>
          <w:spacing w:val="0"/>
          <w:sz w:val="20"/>
        </w:rPr>
        <w:t>领取说明</w:t>
      </w:r>
    </w:p>
    <w:p>
      <w:pPr>
        <w:framePr w:w="1500" w:x="3502" w:y="1186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母婴保健技术</w:t>
      </w:r>
    </w:p>
    <w:p>
      <w:pPr>
        <w:framePr w:w="1500" w:x="8563" w:y="11860"/>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现场领取的，</w:t>
      </w:r>
    </w:p>
    <w:p>
      <w:pPr>
        <w:framePr w:w="356" w:x="1913" w:y="11892"/>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1</w:t>
      </w:r>
    </w:p>
    <w:p>
      <w:pPr>
        <w:framePr w:w="1681" w:x="5153" w:y="11892"/>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/group1/M00/1</w:t>
      </w:r>
    </w:p>
    <w:p>
      <w:pPr>
        <w:framePr w:w="1500" w:x="3502" w:y="1248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考核合格证书</w:t>
      </w:r>
    </w:p>
    <w:p>
      <w:pPr>
        <w:framePr w:w="1500" w:x="8563" w:y="12484"/>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领取人携带有</w:t>
      </w:r>
    </w:p>
    <w:p>
      <w:pPr>
        <w:framePr w:w="1500" w:x="8563" w:y="1248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效身份证和受</w:t>
      </w:r>
    </w:p>
    <w:p>
      <w:pPr>
        <w:framePr w:w="1500" w:x="8563" w:y="12484"/>
        <w:widowControl w:val="0"/>
        <w:autoSpaceDE w:val="0"/>
        <w:autoSpaceDN w:val="0"/>
        <w:spacing w:before="37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理通知单</w:t>
      </w:r>
    </w:p>
    <w:p>
      <w:pPr>
        <w:framePr w:w="1770" w:x="5153" w:y="12516"/>
        <w:widowControl w:val="0"/>
        <w:autoSpaceDE w:val="0"/>
        <w:autoSpaceDN w:val="0"/>
        <w:spacing w:before="0" w:after="0" w:line="246" w:lineRule="exact"/>
        <w:ind w:left="0" w:right="0" w:firstLine="0"/>
        <w:jc w:val="left"/>
        <w:rPr>
          <w:rFonts w:ascii="LMITLC+WenQuanYi Micro Hei"/>
          <w:color w:val="000000"/>
          <w:spacing w:val="0"/>
          <w:sz w:val="21"/>
        </w:rPr>
      </w:pPr>
      <w:r>
        <w:rPr>
          <w:rFonts w:ascii="LMITLC+WenQuanYi Micro Hei"/>
          <w:color w:val="000000"/>
          <w:spacing w:val="0"/>
          <w:sz w:val="21"/>
        </w:rPr>
        <w:t>6/44/rBQCQl9Z</w:t>
      </w:r>
    </w:p>
    <w:p>
      <w:pPr>
        <w:framePr w:w="1770" w:x="5153" w:y="12516"/>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3yyAcMXCAAJhn</w:t>
      </w:r>
    </w:p>
    <w:p>
      <w:pPr>
        <w:framePr w:w="1770" w:x="5153" w:y="12516"/>
        <w:widowControl w:val="0"/>
        <w:autoSpaceDE w:val="0"/>
        <w:autoSpaceDN w:val="0"/>
        <w:spacing w:before="378" w:after="0" w:line="246" w:lineRule="exact"/>
        <w:ind w:left="0" w:right="0" w:firstLine="0"/>
        <w:jc w:val="left"/>
        <w:rPr>
          <w:rFonts w:ascii="LMITLC+WenQuanYi Micro Hei"/>
          <w:color w:val="000000"/>
          <w:spacing w:val="0"/>
          <w:sz w:val="21"/>
        </w:rPr>
      </w:pPr>
      <w:r>
        <w:rPr>
          <w:rFonts w:ascii="LMITLC+WenQuanYi Micro Hei"/>
          <w:color w:val="000000"/>
          <w:spacing w:val="0"/>
          <w:sz w:val="21"/>
        </w:rPr>
        <w:t>F-vwyY886.jpg</w:t>
      </w:r>
    </w:p>
    <w:p>
      <w:pPr>
        <w:spacing w:before="0" w:after="0" w:line="0" w:lineRule="atLeast"/>
        <w:ind w:left="0" w:right="0" w:firstLine="0"/>
        <w:jc w:val="left"/>
        <w:rPr>
          <w:rFonts w:ascii="Arial"/>
          <w:color w:val="FF0000"/>
          <w:spacing w:val="0"/>
          <w:sz w:val="2"/>
        </w:rPr>
      </w:pPr>
      <w:r>
        <w:rPr>
          <w:noProof/>
        </w:rPr>
        <w:pict>
          <v:shape id="_x0000_s1034" type="#_x0000_t75" style="width:418.05pt;height:144.4pt;margin-top:566.85pt;margin-left:89pt;mso-position-horizontal-relative:page;mso-position-vertical-relative:page;position:absolute;z-index:-251657216">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WWMQIQ+WenQuanYi Micro Hei" w:hAnsi="WWMQIQ+WenQuanYi Micro Hei" w:cs="WWMQIQ+WenQuanYi Micro Hei"/>
          <w:color w:val="000000"/>
          <w:spacing w:val="0"/>
          <w:sz w:val="32"/>
        </w:rPr>
        <w:t>常见问题</w:t>
      </w:r>
    </w:p>
    <w:p>
      <w:pPr>
        <w:framePr w:w="660" w:x="1913" w:y="252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问题</w:t>
      </w:r>
    </w:p>
    <w:p>
      <w:pPr>
        <w:framePr w:w="660" w:x="1913" w:y="2522"/>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framePr w:w="660" w:x="4880" w:y="2522"/>
        <w:widowControl w:val="0"/>
        <w:autoSpaceDE w:val="0"/>
        <w:autoSpaceDN w:val="0"/>
        <w:spacing w:before="0"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解答</w:t>
      </w:r>
    </w:p>
    <w:p>
      <w:pPr>
        <w:framePr w:w="660" w:x="4880" w:y="2522"/>
        <w:widowControl w:val="0"/>
        <w:autoSpaceDE w:val="0"/>
        <w:autoSpaceDN w:val="0"/>
        <w:spacing w:before="388" w:after="0" w:line="246" w:lineRule="exact"/>
        <w:ind w:left="0" w:right="0" w:firstLine="0"/>
        <w:jc w:val="left"/>
        <w:rPr>
          <w:rFonts w:ascii="Times New Roman"/>
          <w:color w:val="000000"/>
          <w:spacing w:val="0"/>
          <w:sz w:val="21"/>
        </w:rPr>
      </w:pPr>
      <w:r>
        <w:rPr>
          <w:rFonts w:ascii="PJNWFD+WenQuanYi Micro Hei" w:hAnsi="PJNWFD+WenQuanYi Micro Hei" w:cs="PJNWFD+WenQuanYi Micro Hei"/>
          <w:color w:val="000000"/>
          <w:spacing w:val="0"/>
          <w:sz w:val="21"/>
        </w:rPr>
        <w:t>无</w:t>
      </w:r>
    </w:p>
    <w:p>
      <w:pPr>
        <w:spacing w:before="0" w:after="0" w:line="0" w:lineRule="atLeast"/>
        <w:ind w:left="0" w:right="0" w:firstLine="0"/>
        <w:jc w:val="left"/>
        <w:rPr>
          <w:rFonts w:ascii="Arial"/>
          <w:color w:val="FF0000"/>
          <w:spacing w:val="0"/>
          <w:sz w:val="2"/>
        </w:rPr>
      </w:pPr>
      <w:r>
        <w:rPr>
          <w:noProof/>
        </w:rPr>
        <w:pict>
          <v:shape id="_x0000_s1035" type="#_x0000_t75" style="width:418.05pt;height:97.6pt;margin-top:116.05pt;margin-left:89pt;mso-position-horizontal-relative:page;mso-position-vertical-relative:page;position:absolute;z-index:-251658240">
            <v:imagedata r:id="rId14"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FCA1BA46-772C-4D68-8066-3EB7B5A75094}"/>
  </w:font>
  <w:font w:name="Arial">
    <w:panose1 w:val="020B0604020202020204"/>
    <w:charset w:val="CC"/>
    <w:family w:val="swiss"/>
    <w:pitch w:val="variable"/>
    <w:sig w:usb0="01010101" w:usb1="01010101" w:usb2="01010101" w:usb3="01010101" w:csb0="01010105" w:csb1="01010101"/>
    <w:embedRegular r:id="rId2" w:fontKey="{D1ADCB84-6F64-4948-98DF-0FB0262EFA60}"/>
  </w:font>
  <w:font w:name="Calibri">
    <w:panose1 w:val="020F0502020204030204"/>
    <w:charset w:val="CC"/>
    <w:family w:val="swiss"/>
    <w:pitch w:val="variable"/>
    <w:sig w:usb0="01010101" w:usb1="01010101" w:usb2="01010101" w:usb3="01010101" w:csb0="01010101" w:csb1="01010101"/>
    <w:embedRegular r:id="rId3" w:fontKey="{638614E5-EF0C-4280-8E44-769411660D82}"/>
  </w:font>
  <w:font w:name="WWMQIQ+WenQuanYi Micro Hei">
    <w:panose1 w:val="020B0606030804020204"/>
    <w:charset w:val="01"/>
    <w:family w:val="swiss"/>
    <w:pitch w:val="variable"/>
    <w:sig w:usb0="01010101" w:usb1="01010101" w:usb2="01010101" w:usb3="01010101" w:csb0="01010101" w:csb1="01010101"/>
    <w:embedRegular r:id="rId4" w:fontKey="{EABF8366-8F3A-47CC-BE81-29E36E7A1657}"/>
  </w:font>
  <w:font w:name="PJNWFD+WenQuanYi Micro Hei">
    <w:panose1 w:val="020B0606030804020204"/>
    <w:charset w:val="01"/>
    <w:family w:val="swiss"/>
    <w:pitch w:val="variable"/>
    <w:sig w:usb0="01010101" w:usb1="01010101" w:usb2="01010101" w:usb3="01010101" w:csb0="01010101" w:csb1="01010101"/>
    <w:embedRegular r:id="rId5" w:fontKey="{ADCF5E7C-7F36-4DC3-AA81-04D4D7DFDEA6}"/>
  </w:font>
  <w:font w:name="LMITLC+WenQuanYi Micro Hei">
    <w:panose1 w:val="020B0606030804020204"/>
    <w:charset w:val="01"/>
    <w:family w:val="swiss"/>
    <w:pitch w:val="variable"/>
    <w:sig w:usb0="01010101" w:usb1="01010101" w:usb2="01010101" w:usb3="01010101" w:csb0="01010101" w:csb1="01010101"/>
    <w:embedRegular r:id="rId6" w:fontKey="{61A0FF82-585B-4A7E-B81D-31C84899DBC8}"/>
  </w:font>
  <w:font w:name="Cambria">
    <w:charset w:val="00"/>
    <w:family w:val="auto"/>
    <w:pitch w:val="default"/>
    <w:embedRegular r:id="rId7" w:fontKey="{E514A77A-0E0A-4589-B217-818E017861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339</Words>
  <Characters>2575</Characters>
  <Application>Microsoft Office Word</Application>
  <DocSecurity>0</DocSecurity>
  <Lines>255</Lines>
  <Paragraphs>255</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2022-09-02T13:58:08Z</dcterms:created>
  <dcterms:modified xsi:type="dcterms:W3CDTF">2022-09-02T13:58:08Z</dcterms:modified>
</cp:coreProperties>
</file>