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767" w:firstLineChars="400"/>
        <w:jc w:val="both"/>
        <w:rPr>
          <w:rFonts w:hint="default" w:ascii="仿宋" w:hAnsi="仿宋" w:eastAsia="仿宋" w:cs="仿宋"/>
          <w:b w:val="0"/>
          <w:bCs w:val="0"/>
          <w:sz w:val="32"/>
          <w:szCs w:val="32"/>
          <w:lang w:val="en-US" w:eastAsia="zh-CN"/>
        </w:rPr>
      </w:pPr>
      <w:r>
        <w:rPr>
          <w:rFonts w:hint="eastAsia" w:ascii="宋体" w:hAnsi="宋体" w:eastAsia="宋体" w:cs="宋体"/>
          <w:b/>
          <w:bCs/>
          <w:sz w:val="44"/>
          <w:szCs w:val="44"/>
          <w:lang w:val="en-US" w:eastAsia="zh-CN"/>
        </w:rPr>
        <w:t>许昌市建安区安全生产行政许可公告[2023]07号（延续）</w:t>
      </w:r>
    </w:p>
    <w:p>
      <w:pPr>
        <w:jc w:val="both"/>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根据《危险化学品经营许证可管理办法》（原国家安全生产监督管理总局令第55号）有关规定，对许昌恒安化工有限公司提交的危险化学品经营许可证延续申请资料进行了审核，现同意许昌恒安化工有限公司提交的危险化学品经营许可证延续申请。证件编号：（豫K建）危化经字[2023]00007号。</w:t>
      </w:r>
    </w:p>
    <w:p>
      <w:pPr>
        <w:keepNext w:val="0"/>
        <w:keepLines w:val="0"/>
        <w:pageBreakBefore w:val="0"/>
        <w:widowControl w:val="0"/>
        <w:kinsoku/>
        <w:wordWrap/>
        <w:overflowPunct/>
        <w:topLinePunct w:val="0"/>
        <w:autoSpaceDE/>
        <w:autoSpaceDN/>
        <w:bidi w:val="0"/>
        <w:adjustRightInd/>
        <w:snapToGrid/>
        <w:spacing w:line="700" w:lineRule="exact"/>
        <w:ind w:firstLine="320" w:firstLineChars="100"/>
        <w:jc w:val="both"/>
        <w:textAlignment w:val="auto"/>
        <w:rPr>
          <w:rFonts w:hint="eastAsia" w:ascii="仿宋" w:hAnsi="仿宋" w:eastAsia="仿宋" w:cs="仿宋"/>
          <w:b w:val="0"/>
          <w:bCs w:val="0"/>
          <w:sz w:val="32"/>
          <w:szCs w:val="32"/>
          <w:lang w:val="en-US" w:eastAsia="zh-CN"/>
        </w:rPr>
      </w:pPr>
    </w:p>
    <w:p>
      <w:pPr>
        <w:ind w:firstLine="320" w:firstLineChars="100"/>
        <w:jc w:val="both"/>
        <w:rPr>
          <w:rFonts w:hint="eastAsia" w:ascii="仿宋" w:hAnsi="仿宋" w:eastAsia="仿宋" w:cs="仿宋"/>
          <w:b w:val="0"/>
          <w:bCs w:val="0"/>
          <w:sz w:val="32"/>
          <w:szCs w:val="32"/>
          <w:lang w:val="en-US" w:eastAsia="zh-CN"/>
        </w:rPr>
      </w:pPr>
    </w:p>
    <w:p>
      <w:pPr>
        <w:ind w:firstLine="320" w:firstLineChars="100"/>
        <w:jc w:val="both"/>
        <w:rPr>
          <w:rFonts w:hint="eastAsia" w:ascii="仿宋" w:hAnsi="仿宋" w:eastAsia="仿宋" w:cs="仿宋"/>
          <w:b w:val="0"/>
          <w:bCs w:val="0"/>
          <w:sz w:val="32"/>
          <w:szCs w:val="32"/>
          <w:lang w:val="en-US" w:eastAsia="zh-CN"/>
        </w:rPr>
      </w:pPr>
    </w:p>
    <w:p>
      <w:pPr>
        <w:jc w:val="both"/>
        <w:rPr>
          <w:rFonts w:hint="eastAsia" w:ascii="仿宋" w:hAnsi="仿宋" w:eastAsia="仿宋" w:cs="仿宋"/>
          <w:b w:val="0"/>
          <w:bCs w:val="0"/>
          <w:sz w:val="32"/>
          <w:szCs w:val="32"/>
          <w:lang w:val="en-US" w:eastAsia="zh-CN"/>
        </w:rPr>
      </w:pPr>
    </w:p>
    <w:p>
      <w:pPr>
        <w:ind w:firstLine="320" w:firstLineChars="100"/>
        <w:jc w:val="both"/>
        <w:rPr>
          <w:rFonts w:hint="eastAsia" w:ascii="仿宋" w:hAnsi="仿宋" w:eastAsia="仿宋" w:cs="仿宋"/>
          <w:b w:val="0"/>
          <w:bCs w:val="0"/>
          <w:sz w:val="32"/>
          <w:szCs w:val="32"/>
          <w:lang w:val="en-US" w:eastAsia="zh-CN"/>
        </w:rPr>
      </w:pPr>
    </w:p>
    <w:p>
      <w:pPr>
        <w:ind w:firstLine="10880" w:firstLineChars="34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2023年8月7日</w:t>
      </w:r>
    </w:p>
    <w:p>
      <w:pPr>
        <w:ind w:firstLine="442" w:firstLineChars="100"/>
        <w:jc w:val="center"/>
        <w:rPr>
          <w:rFonts w:hint="eastAsia" w:ascii="宋体" w:hAnsi="宋体" w:eastAsia="宋体" w:cs="宋体"/>
          <w:b/>
          <w:bCs/>
          <w:sz w:val="44"/>
          <w:szCs w:val="44"/>
          <w:lang w:val="en-US" w:eastAsia="zh-CN"/>
        </w:rPr>
      </w:pPr>
    </w:p>
    <w:p>
      <w:pPr>
        <w:ind w:firstLine="442" w:firstLineChars="10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申请许可范围</w:t>
      </w:r>
    </w:p>
    <w:p>
      <w:pPr>
        <w:ind w:firstLine="320" w:firstLineChars="100"/>
        <w:jc w:val="both"/>
        <w:rPr>
          <w:rFonts w:hint="eastAsia" w:ascii="仿宋" w:hAnsi="仿宋" w:eastAsia="仿宋" w:cs="仿宋"/>
          <w:b w:val="0"/>
          <w:bCs w:val="0"/>
          <w:sz w:val="32"/>
          <w:szCs w:val="32"/>
          <w:lang w:val="en-US" w:eastAsia="zh-CN"/>
        </w:rPr>
      </w:pPr>
    </w:p>
    <w:tbl>
      <w:tblPr>
        <w:tblStyle w:val="3"/>
        <w:tblW w:w="12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4469"/>
        <w:gridCol w:w="2005"/>
        <w:gridCol w:w="2781"/>
        <w:gridCol w:w="2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序号</w:t>
            </w:r>
          </w:p>
        </w:tc>
        <w:tc>
          <w:tcPr>
            <w:tcW w:w="4469" w:type="dxa"/>
          </w:tcPr>
          <w:p>
            <w:pPr>
              <w:jc w:val="center"/>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品名</w:t>
            </w:r>
          </w:p>
        </w:tc>
        <w:tc>
          <w:tcPr>
            <w:tcW w:w="2005" w:type="dxa"/>
          </w:tcPr>
          <w:p>
            <w:pPr>
              <w:jc w:val="center"/>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CAS号</w:t>
            </w:r>
          </w:p>
        </w:tc>
        <w:tc>
          <w:tcPr>
            <w:tcW w:w="2781" w:type="dxa"/>
          </w:tcPr>
          <w:p>
            <w:pPr>
              <w:jc w:val="center"/>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储存方式</w:t>
            </w:r>
          </w:p>
        </w:tc>
        <w:tc>
          <w:tcPr>
            <w:tcW w:w="2826" w:type="dxa"/>
          </w:tcPr>
          <w:p>
            <w:pPr>
              <w:jc w:val="center"/>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储存能力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w:t>
            </w:r>
          </w:p>
        </w:tc>
        <w:tc>
          <w:tcPr>
            <w:tcW w:w="4469"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硫酸</w:t>
            </w:r>
          </w:p>
        </w:tc>
        <w:tc>
          <w:tcPr>
            <w:tcW w:w="2005" w:type="dxa"/>
          </w:tcPr>
          <w:p>
            <w:pPr>
              <w:ind w:firstLine="300" w:firstLineChars="100"/>
              <w:jc w:val="both"/>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7664-93-9</w:t>
            </w:r>
          </w:p>
        </w:tc>
        <w:tc>
          <w:tcPr>
            <w:tcW w:w="2781"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282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2</w:t>
            </w:r>
          </w:p>
        </w:tc>
        <w:tc>
          <w:tcPr>
            <w:tcW w:w="4469"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盐酸</w:t>
            </w:r>
          </w:p>
        </w:tc>
        <w:tc>
          <w:tcPr>
            <w:tcW w:w="200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7647-01-0</w:t>
            </w:r>
          </w:p>
        </w:tc>
        <w:tc>
          <w:tcPr>
            <w:tcW w:w="2781"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2826"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3</w:t>
            </w:r>
          </w:p>
        </w:tc>
        <w:tc>
          <w:tcPr>
            <w:tcW w:w="4469"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乙酸（含量＞80</w:t>
            </w:r>
            <w:r>
              <w:rPr>
                <w:rFonts w:hint="eastAsia" w:ascii="宋体" w:hAnsi="宋体" w:eastAsia="宋体" w:cs="宋体"/>
                <w:b w:val="0"/>
                <w:bCs w:val="0"/>
                <w:sz w:val="30"/>
                <w:szCs w:val="30"/>
                <w:vertAlign w:val="baseline"/>
                <w:lang w:val="en-US" w:eastAsia="zh-CN"/>
              </w:rPr>
              <w:t>%</w:t>
            </w:r>
            <w:r>
              <w:rPr>
                <w:rFonts w:hint="eastAsia" w:ascii="仿宋" w:hAnsi="仿宋" w:eastAsia="仿宋" w:cs="仿宋"/>
                <w:b w:val="0"/>
                <w:bCs w:val="0"/>
                <w:sz w:val="30"/>
                <w:szCs w:val="30"/>
                <w:vertAlign w:val="baseline"/>
                <w:lang w:val="en-US" w:eastAsia="zh-CN"/>
              </w:rPr>
              <w:t>）</w:t>
            </w:r>
          </w:p>
        </w:tc>
        <w:tc>
          <w:tcPr>
            <w:tcW w:w="200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64-19-7</w:t>
            </w:r>
          </w:p>
        </w:tc>
        <w:tc>
          <w:tcPr>
            <w:tcW w:w="2781"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2826"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4</w:t>
            </w:r>
          </w:p>
        </w:tc>
        <w:tc>
          <w:tcPr>
            <w:tcW w:w="4469"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甲酸</w:t>
            </w:r>
          </w:p>
        </w:tc>
        <w:tc>
          <w:tcPr>
            <w:tcW w:w="200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64-18-6</w:t>
            </w:r>
          </w:p>
        </w:tc>
        <w:tc>
          <w:tcPr>
            <w:tcW w:w="2781"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2826"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5</w:t>
            </w:r>
          </w:p>
        </w:tc>
        <w:tc>
          <w:tcPr>
            <w:tcW w:w="4469"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次氯酸钠溶液（含有效氯＞5</w:t>
            </w:r>
            <w:r>
              <w:rPr>
                <w:rFonts w:hint="eastAsia" w:ascii="宋体" w:hAnsi="宋体" w:eastAsia="宋体" w:cs="宋体"/>
                <w:b w:val="0"/>
                <w:bCs w:val="0"/>
                <w:sz w:val="30"/>
                <w:szCs w:val="30"/>
                <w:vertAlign w:val="baseline"/>
                <w:lang w:val="en-US" w:eastAsia="zh-CN"/>
              </w:rPr>
              <w:t>%</w:t>
            </w:r>
            <w:r>
              <w:rPr>
                <w:rFonts w:hint="eastAsia" w:ascii="仿宋" w:hAnsi="仿宋" w:eastAsia="仿宋" w:cs="仿宋"/>
                <w:b w:val="0"/>
                <w:bCs w:val="0"/>
                <w:sz w:val="30"/>
                <w:szCs w:val="30"/>
                <w:vertAlign w:val="baseline"/>
                <w:lang w:val="en-US" w:eastAsia="zh-CN"/>
              </w:rPr>
              <w:t>）</w:t>
            </w:r>
          </w:p>
        </w:tc>
        <w:tc>
          <w:tcPr>
            <w:tcW w:w="200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7681-52-9</w:t>
            </w:r>
          </w:p>
        </w:tc>
        <w:tc>
          <w:tcPr>
            <w:tcW w:w="2781"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2826"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6</w:t>
            </w:r>
          </w:p>
        </w:tc>
        <w:tc>
          <w:tcPr>
            <w:tcW w:w="4469"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氨溶液（含量＞10</w:t>
            </w:r>
            <w:r>
              <w:rPr>
                <w:rFonts w:hint="eastAsia" w:ascii="宋体" w:hAnsi="宋体" w:eastAsia="宋体" w:cs="宋体"/>
                <w:b w:val="0"/>
                <w:bCs w:val="0"/>
                <w:sz w:val="30"/>
                <w:szCs w:val="30"/>
                <w:vertAlign w:val="baseline"/>
                <w:lang w:val="en-US" w:eastAsia="zh-CN"/>
              </w:rPr>
              <w:t>%</w:t>
            </w:r>
            <w:r>
              <w:rPr>
                <w:rFonts w:hint="eastAsia" w:ascii="仿宋" w:hAnsi="仿宋" w:eastAsia="仿宋" w:cs="仿宋"/>
                <w:b w:val="0"/>
                <w:bCs w:val="0"/>
                <w:sz w:val="30"/>
                <w:szCs w:val="30"/>
                <w:vertAlign w:val="baseline"/>
                <w:lang w:val="en-US" w:eastAsia="zh-CN"/>
              </w:rPr>
              <w:t>）</w:t>
            </w:r>
          </w:p>
        </w:tc>
        <w:tc>
          <w:tcPr>
            <w:tcW w:w="200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1336-21-6</w:t>
            </w:r>
          </w:p>
        </w:tc>
        <w:tc>
          <w:tcPr>
            <w:tcW w:w="2781"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2826"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7</w:t>
            </w:r>
          </w:p>
        </w:tc>
        <w:tc>
          <w:tcPr>
            <w:tcW w:w="4469"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甲醇</w:t>
            </w:r>
          </w:p>
        </w:tc>
        <w:tc>
          <w:tcPr>
            <w:tcW w:w="200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67-56-1</w:t>
            </w:r>
          </w:p>
        </w:tc>
        <w:tc>
          <w:tcPr>
            <w:tcW w:w="2781"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2826"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8</w:t>
            </w:r>
          </w:p>
        </w:tc>
        <w:tc>
          <w:tcPr>
            <w:tcW w:w="4469"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丙酮</w:t>
            </w:r>
          </w:p>
        </w:tc>
        <w:tc>
          <w:tcPr>
            <w:tcW w:w="200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67-64-1</w:t>
            </w:r>
          </w:p>
        </w:tc>
        <w:tc>
          <w:tcPr>
            <w:tcW w:w="2781"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2826"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9</w:t>
            </w:r>
          </w:p>
        </w:tc>
        <w:tc>
          <w:tcPr>
            <w:tcW w:w="4469"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2-丁酮</w:t>
            </w:r>
          </w:p>
        </w:tc>
        <w:tc>
          <w:tcPr>
            <w:tcW w:w="200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78-93-3</w:t>
            </w:r>
          </w:p>
        </w:tc>
        <w:tc>
          <w:tcPr>
            <w:tcW w:w="2781"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2826"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10</w:t>
            </w:r>
          </w:p>
        </w:tc>
        <w:tc>
          <w:tcPr>
            <w:tcW w:w="4469" w:type="dxa"/>
          </w:tcPr>
          <w:p>
            <w:pPr>
              <w:ind w:firstLine="1800" w:firstLineChars="600"/>
              <w:jc w:val="both"/>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甲苯</w:t>
            </w:r>
          </w:p>
        </w:tc>
        <w:tc>
          <w:tcPr>
            <w:tcW w:w="200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108-88-3</w:t>
            </w:r>
          </w:p>
        </w:tc>
        <w:tc>
          <w:tcPr>
            <w:tcW w:w="2781"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2826"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11</w:t>
            </w:r>
          </w:p>
        </w:tc>
        <w:tc>
          <w:tcPr>
            <w:tcW w:w="4469"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甲醛溶液</w:t>
            </w:r>
          </w:p>
        </w:tc>
        <w:tc>
          <w:tcPr>
            <w:tcW w:w="200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50-00-0</w:t>
            </w:r>
          </w:p>
        </w:tc>
        <w:tc>
          <w:tcPr>
            <w:tcW w:w="2781" w:type="dxa"/>
            <w:vAlign w:val="top"/>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2826" w:type="dxa"/>
            <w:vAlign w:val="top"/>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12</w:t>
            </w:r>
          </w:p>
        </w:tc>
        <w:tc>
          <w:tcPr>
            <w:tcW w:w="4469"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氨</w:t>
            </w:r>
            <w:bookmarkStart w:id="0" w:name="_GoBack"/>
            <w:bookmarkEnd w:id="0"/>
          </w:p>
        </w:tc>
        <w:tc>
          <w:tcPr>
            <w:tcW w:w="200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7664-41-7</w:t>
            </w:r>
          </w:p>
        </w:tc>
        <w:tc>
          <w:tcPr>
            <w:tcW w:w="2781" w:type="dxa"/>
            <w:vAlign w:val="top"/>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2826" w:type="dxa"/>
            <w:vAlign w:val="top"/>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13</w:t>
            </w:r>
          </w:p>
        </w:tc>
        <w:tc>
          <w:tcPr>
            <w:tcW w:w="4469"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氢氧化钠溶液（含量≥30</w:t>
            </w:r>
            <w:r>
              <w:rPr>
                <w:rFonts w:hint="eastAsia" w:ascii="宋体" w:hAnsi="宋体" w:eastAsia="宋体" w:cs="宋体"/>
                <w:b w:val="0"/>
                <w:bCs w:val="0"/>
                <w:sz w:val="30"/>
                <w:szCs w:val="30"/>
                <w:vertAlign w:val="baseline"/>
                <w:lang w:val="en-US" w:eastAsia="zh-CN"/>
              </w:rPr>
              <w:t>%</w:t>
            </w:r>
            <w:r>
              <w:rPr>
                <w:rFonts w:hint="eastAsia" w:ascii="仿宋" w:hAnsi="仿宋" w:eastAsia="仿宋" w:cs="仿宋"/>
                <w:b w:val="0"/>
                <w:bCs w:val="0"/>
                <w:sz w:val="30"/>
                <w:szCs w:val="30"/>
                <w:vertAlign w:val="baseline"/>
                <w:lang w:val="en-US" w:eastAsia="zh-CN"/>
              </w:rPr>
              <w:t>）</w:t>
            </w:r>
          </w:p>
        </w:tc>
        <w:tc>
          <w:tcPr>
            <w:tcW w:w="200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1310-73-2</w:t>
            </w:r>
          </w:p>
        </w:tc>
        <w:tc>
          <w:tcPr>
            <w:tcW w:w="2781" w:type="dxa"/>
            <w:vAlign w:val="top"/>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2826" w:type="dxa"/>
            <w:vAlign w:val="top"/>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bl>
    <w:p>
      <w:pPr>
        <w:jc w:val="both"/>
        <w:rPr>
          <w:rFonts w:hint="default" w:ascii="仿宋" w:hAnsi="仿宋" w:eastAsia="仿宋" w:cs="仿宋"/>
          <w:b w:val="0"/>
          <w:bCs w:val="0"/>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xNTBkZDJkZDQ2MTg4NTFlYjEzZGZkZTRjOWYyZDkifQ=="/>
  </w:docVars>
  <w:rsids>
    <w:rsidRoot w:val="00000000"/>
    <w:rsid w:val="02646612"/>
    <w:rsid w:val="0B193EED"/>
    <w:rsid w:val="0D04565D"/>
    <w:rsid w:val="0FEB647D"/>
    <w:rsid w:val="10682F96"/>
    <w:rsid w:val="14CE38A9"/>
    <w:rsid w:val="16094FD6"/>
    <w:rsid w:val="18AE31F3"/>
    <w:rsid w:val="1EC61EF2"/>
    <w:rsid w:val="2A780357"/>
    <w:rsid w:val="2C2469DB"/>
    <w:rsid w:val="2E5F17C8"/>
    <w:rsid w:val="3379318A"/>
    <w:rsid w:val="343B01DB"/>
    <w:rsid w:val="34B02A22"/>
    <w:rsid w:val="3796277E"/>
    <w:rsid w:val="38591F4F"/>
    <w:rsid w:val="3B252574"/>
    <w:rsid w:val="3E3A1D8E"/>
    <w:rsid w:val="3FA23B70"/>
    <w:rsid w:val="457752E9"/>
    <w:rsid w:val="46E14116"/>
    <w:rsid w:val="4E140BE0"/>
    <w:rsid w:val="4E35461B"/>
    <w:rsid w:val="510331DF"/>
    <w:rsid w:val="51FE2C9C"/>
    <w:rsid w:val="565A5109"/>
    <w:rsid w:val="591C7EDF"/>
    <w:rsid w:val="59894F37"/>
    <w:rsid w:val="5BEF0614"/>
    <w:rsid w:val="5E0C6F4B"/>
    <w:rsid w:val="5E583AAE"/>
    <w:rsid w:val="62103D34"/>
    <w:rsid w:val="65C96866"/>
    <w:rsid w:val="691525F9"/>
    <w:rsid w:val="6A5B4C9F"/>
    <w:rsid w:val="6BD912B4"/>
    <w:rsid w:val="6C3C0954"/>
    <w:rsid w:val="6C4A2446"/>
    <w:rsid w:val="6C971CD3"/>
    <w:rsid w:val="6E3F783E"/>
    <w:rsid w:val="6F5D10E2"/>
    <w:rsid w:val="708C165D"/>
    <w:rsid w:val="710D2CE5"/>
    <w:rsid w:val="710E28B4"/>
    <w:rsid w:val="74FC0CE6"/>
    <w:rsid w:val="76057936"/>
    <w:rsid w:val="77236029"/>
    <w:rsid w:val="7DFA66A6"/>
    <w:rsid w:val="7EDE4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315</Words>
  <Characters>454</Characters>
  <Lines>0</Lines>
  <Paragraphs>0</Paragraphs>
  <TotalTime>2</TotalTime>
  <ScaleCrop>false</ScaleCrop>
  <LinksUpToDate>false</LinksUpToDate>
  <CharactersWithSpaces>454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2022-07-01T00:44:00Z</dcterms:created>
  <dc:creator>Lxy</dc:creator>
  <cp:lastModifiedBy>阳</cp:lastModifiedBy>
  <dcterms:modified xsi:type="dcterms:W3CDTF">2023-08-07T12:40:22Z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43E7D8629145431C9C4F13AB8EE6D97D</vt:lpwstr>
  </property>
</Properties>
</file>