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许昌市建安区安全生产行政许可公告[2023]10号（首次申请）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根据《危险化学品经营许证可管理办法》（原国家安全生产监督管理总局令第55号）有关规定，对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eastAsia="zh-CN"/>
        </w:rPr>
        <w:t>许昌市建安区宏意化工有限公司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提交的危险化学品经营许可证首次申请资料进行了审核，现同意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eastAsia="zh-CN"/>
        </w:rPr>
        <w:t>许昌市建安区宏意化工有限公司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提交的危险化学品经营许可证首次申请的申请。证件编号：（豫K建）危化经字[2023]00010号。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10880" w:firstLineChars="3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2023年8月30日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申请许可范围</w:t>
      </w: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12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469"/>
        <w:gridCol w:w="2005"/>
        <w:gridCol w:w="2781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CAS号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储存方式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储存能力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次氯酸钠溶液（含有效氯&gt;5%）</w:t>
            </w:r>
          </w:p>
        </w:tc>
        <w:tc>
          <w:tcPr>
            <w:tcW w:w="2005" w:type="dxa"/>
          </w:tcPr>
          <w:p>
            <w:pPr>
              <w:ind w:firstLine="30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7681-52-9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469" w:type="dxa"/>
            <w:vAlign w:val="top"/>
          </w:tcPr>
          <w:p>
            <w:pPr>
              <w:ind w:firstLine="928" w:firstLineChars="4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氨溶液（含氨&gt;10%）</w:t>
            </w:r>
          </w:p>
        </w:tc>
        <w:tc>
          <w:tcPr>
            <w:tcW w:w="2005" w:type="dxa"/>
            <w:vAlign w:val="top"/>
          </w:tcPr>
          <w:p>
            <w:pPr>
              <w:ind w:firstLine="30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1336-21-6</w:t>
            </w:r>
          </w:p>
        </w:tc>
        <w:tc>
          <w:tcPr>
            <w:tcW w:w="278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46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硫酸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7664-93-9</w:t>
            </w:r>
          </w:p>
        </w:tc>
        <w:tc>
          <w:tcPr>
            <w:tcW w:w="278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46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盐酸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7647-01-0</w:t>
            </w:r>
          </w:p>
        </w:tc>
        <w:tc>
          <w:tcPr>
            <w:tcW w:w="278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乙酸[含量</w:t>
            </w:r>
            <w:r>
              <w:rPr>
                <w:rFonts w:hint="eastAsia" w:ascii="仿宋" w:hAnsi="仿宋" w:eastAsia="仿宋" w:cs="仿宋"/>
                <w:b w:val="0"/>
                <w:bCs/>
                <w:spacing w:val="-28"/>
                <w:w w:val="90"/>
                <w:kern w:val="24"/>
                <w:sz w:val="32"/>
                <w:szCs w:val="32"/>
                <w:lang w:val="en-US" w:eastAsia="zh-CN"/>
              </w:rPr>
              <w:t>&gt;80%]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64-19-7</w:t>
            </w:r>
          </w:p>
        </w:tc>
        <w:tc>
          <w:tcPr>
            <w:tcW w:w="278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巯基乙酸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68-11-1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4469" w:type="dxa"/>
          </w:tcPr>
          <w:p>
            <w:pPr>
              <w:ind w:firstLine="150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氢氧化钠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1310-73-2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过二硫酸钾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7727-21-1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446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过二硫酸铵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7727-54-0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4469" w:type="dxa"/>
          </w:tcPr>
          <w:p>
            <w:pPr>
              <w:ind w:firstLine="1800" w:firstLineChars="6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硫化钠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1313-82-2</w:t>
            </w:r>
          </w:p>
        </w:tc>
        <w:tc>
          <w:tcPr>
            <w:tcW w:w="278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4469" w:type="dxa"/>
          </w:tcPr>
          <w:p>
            <w:pPr>
              <w:ind w:firstLine="1800" w:firstLineChars="6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连二亚硫酸钠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7775-14-6</w:t>
            </w:r>
          </w:p>
        </w:tc>
        <w:tc>
          <w:tcPr>
            <w:tcW w:w="278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4469" w:type="dxa"/>
          </w:tcPr>
          <w:p>
            <w:pPr>
              <w:ind w:firstLine="1800" w:firstLineChars="6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亚硝酸钠</w:t>
            </w:r>
            <w:bookmarkStart w:id="0" w:name="_GoBack"/>
            <w:bookmarkEnd w:id="0"/>
          </w:p>
        </w:tc>
        <w:tc>
          <w:tcPr>
            <w:tcW w:w="20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7632-00-0</w:t>
            </w:r>
          </w:p>
        </w:tc>
        <w:tc>
          <w:tcPr>
            <w:tcW w:w="278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28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</w:tbl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TBkZDJkZDQ2MTg4NTFlYjEzZGZkZTRjOWYyZDkifQ=="/>
  </w:docVars>
  <w:rsids>
    <w:rsidRoot w:val="00000000"/>
    <w:rsid w:val="00984AEF"/>
    <w:rsid w:val="02646612"/>
    <w:rsid w:val="095B3AB8"/>
    <w:rsid w:val="0B193EED"/>
    <w:rsid w:val="0D04565D"/>
    <w:rsid w:val="0E6E20E9"/>
    <w:rsid w:val="0E8E7491"/>
    <w:rsid w:val="0F6349F1"/>
    <w:rsid w:val="0FEB647D"/>
    <w:rsid w:val="10682F96"/>
    <w:rsid w:val="14CE38A9"/>
    <w:rsid w:val="16094FD6"/>
    <w:rsid w:val="1859537D"/>
    <w:rsid w:val="18AE31F3"/>
    <w:rsid w:val="1B0416A9"/>
    <w:rsid w:val="1EC61EF2"/>
    <w:rsid w:val="2A780357"/>
    <w:rsid w:val="2AF2142A"/>
    <w:rsid w:val="2C2469DB"/>
    <w:rsid w:val="2E5F17C8"/>
    <w:rsid w:val="3379318A"/>
    <w:rsid w:val="343B01DB"/>
    <w:rsid w:val="34B02A22"/>
    <w:rsid w:val="3796277E"/>
    <w:rsid w:val="38591F4F"/>
    <w:rsid w:val="3A591DF3"/>
    <w:rsid w:val="3B252574"/>
    <w:rsid w:val="3E3A1D8E"/>
    <w:rsid w:val="3FA23B70"/>
    <w:rsid w:val="40DD7665"/>
    <w:rsid w:val="42224001"/>
    <w:rsid w:val="457752E9"/>
    <w:rsid w:val="46E14116"/>
    <w:rsid w:val="4B2233FE"/>
    <w:rsid w:val="4E140BE0"/>
    <w:rsid w:val="4E35461B"/>
    <w:rsid w:val="510331DF"/>
    <w:rsid w:val="51FE2C9C"/>
    <w:rsid w:val="55132239"/>
    <w:rsid w:val="565A5109"/>
    <w:rsid w:val="59894F37"/>
    <w:rsid w:val="5A0A0C44"/>
    <w:rsid w:val="5BEF0614"/>
    <w:rsid w:val="5E0C6F4B"/>
    <w:rsid w:val="5E583AAE"/>
    <w:rsid w:val="609A70F9"/>
    <w:rsid w:val="61A470C9"/>
    <w:rsid w:val="620056E4"/>
    <w:rsid w:val="62103D34"/>
    <w:rsid w:val="6212167A"/>
    <w:rsid w:val="691525F9"/>
    <w:rsid w:val="6A5B4C9F"/>
    <w:rsid w:val="6BD912B4"/>
    <w:rsid w:val="6C3C0954"/>
    <w:rsid w:val="6C4A2446"/>
    <w:rsid w:val="6C971CD3"/>
    <w:rsid w:val="6E3F783E"/>
    <w:rsid w:val="6F5D10E2"/>
    <w:rsid w:val="708C165D"/>
    <w:rsid w:val="710D2CE5"/>
    <w:rsid w:val="710E28B4"/>
    <w:rsid w:val="74FC0CE6"/>
    <w:rsid w:val="76057936"/>
    <w:rsid w:val="77236029"/>
    <w:rsid w:val="7DFA66A6"/>
    <w:rsid w:val="7ED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461</Characters>
  <Lines>0</Lines>
  <Paragraphs>0</Paragraphs>
  <TotalTime>5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2022-07-01T00:44:00Z</dcterms:created>
  <dc:creator>Lxy</dc:creator>
  <cp:lastModifiedBy>阳</cp:lastModifiedBy>
  <dcterms:modified xsi:type="dcterms:W3CDTF">2023-08-30T07:22:28Z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43E7D8629145431C9C4F13AB8EE6D97D</vt:lpwstr>
  </property>
</Properties>
</file>