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 16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  <w:bookmarkStart w:id="0" w:name="_GoBack"/>
      <w:bookmarkEnd w:id="0"/>
    </w:p>
    <w:p>
      <w:pPr>
        <w:ind w:firstLine="640" w:firstLineChars="200"/>
        <w:rPr>
          <w:rFonts w:hint="eastAsia" w:ascii="Times New Roman" w:hAnsi="黑体" w:eastAsia="黑体" w:cs="黑体"/>
        </w:rPr>
      </w:pPr>
    </w:p>
    <w:p>
      <w:pPr>
        <w:ind w:firstLine="643" w:firstLineChars="200"/>
        <w:rPr>
          <w:rFonts w:hint="eastAsia" w:ascii="Times New Roman" w:hAnsi="Times New Roman" w:cs="仿宋_GB2312"/>
          <w:b/>
          <w:bCs/>
        </w:rPr>
      </w:pPr>
      <w:r>
        <w:rPr>
          <w:rFonts w:hint="eastAsia" w:ascii="Times New Roman" w:hAnsi="Times New Roman" w:cs="仿宋_GB2312"/>
          <w:b/>
          <w:bCs/>
          <w:lang w:val="en-US" w:eastAsia="zh-CN"/>
        </w:rPr>
        <w:t>艾庄乡鲁湾村003县道以南、011县道以东局部地块控制性详细规划</w:t>
      </w:r>
    </w:p>
    <w:p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该地块规划地界内用地面积：7880方米；用地性质：物流仓储；建筑层数：低层、多层；建筑密度： &gt;40%；容积率： &gt;1.0；绿 地 率： ≤20；机动车停车位：≥0.1车位/100㎡建筑面积。</w:t>
      </w:r>
    </w:p>
    <w:p>
      <w:pPr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drawing>
          <wp:inline distT="0" distB="0" distL="114300" distR="114300">
            <wp:extent cx="5238750" cy="5238750"/>
            <wp:effectExtent l="0" t="0" r="0" b="0"/>
            <wp:docPr id="1" name="图片 1" descr="c2ce105bdbcab70e35c0fd8a51d9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ce105bdbcab70e35c0fd8a51d90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1F177B63"/>
    <w:rsid w:val="2F1C5DF3"/>
    <w:rsid w:val="36010CC9"/>
    <w:rsid w:val="3AB47816"/>
    <w:rsid w:val="577F29D6"/>
    <w:rsid w:val="5A484A1C"/>
    <w:rsid w:val="5B7E2127"/>
    <w:rsid w:val="64B139F8"/>
    <w:rsid w:val="6D8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1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