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573"/>
          <w:tab w:val="left" w:pos="65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建安区小召街道办事处</w:t>
      </w:r>
    </w:p>
    <w:p>
      <w:pPr>
        <w:keepNext w:val="0"/>
        <w:keepLines w:val="0"/>
        <w:pageBreakBefore w:val="0"/>
        <w:widowControl w:val="0"/>
        <w:tabs>
          <w:tab w:val="center" w:pos="4573"/>
          <w:tab w:val="left" w:pos="65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关于2025年法治政府建设情况的报告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2025年以来，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小召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街道办事处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深入学习贯彻习近平法治思想，坚持以人民为中心的发展思想，把群众的“急难愁盼”作为工作的出发点和落脚点。围绕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小召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街道办事处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经济社会发展实际，积极推动社会治理，法治建设工作取得了新进展。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一、强化法治思维，不断提升依法履职能力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（一）深化理论学习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坚持将学习宪法、党内法规和国家基本法律作为必修课，重点学习了习近平法治思想的核心要义与精神实质，不断更新法律知识储备，增强运用法治思维深化改革、推动发展、化解矛盾、维护稳定的能力。将学习宣传贯彻习近平法治思想作为今年的重大政治任务，纳入党委理论中心组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（二）树立法治意识。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尊崇法治、敬畏法律，牢固树立宪法法律至上、法律面前人人平等、权由法定、权依法使等基本法治观念。在工作中，自觉将合法性审查作为决策前置程序，确保各项决策和行为于法有据、程序正当。通过宣传栏、专题讲座、法律咨询、派发宣传资料等形式扩大法制宣传范围，形成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党员干部学法懂法用法的良好氛围。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二、履行第一责任人职责，扎实推进法治建设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（一）加强组织领导。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成立由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街道办事处班子成员为骨干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的工作领导小组，主持召开专题会议，研究部署年度法治建设工作，审定法治建设工作要点和任务分工。建立健全法治建设工作机制，明确责任部门和人员，形成齐抓共管的工作格局。为我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经济社会发展提供良好法治环境。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（二）严格依法依规民主决策。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严格执行重大行政决策程序规定，坚持民主集中制，并充分听取法律顾问、公职律师或相关专家的意见。重大决策集体讨论决定前，由律师介入，严格实行合法合规性审查。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（三）强化制约监督。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自觉接受党内监督、人大监督、民主监督、司法监督、群众监督、舆论监督。深入推进政务公开，保障人民群众的知情权、参与权、表达权和监督权。认真研究处理各方面提出的意见建议，及时改进工作。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（四）抓好普法宣传。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落实“谁执法谁普法”“谁管理谁普法”“谁服务谁普法”责任制。结合工作实际，组织开展形式多样的法治宣传教育活动，如“宪法宣传周”、“民法典宣讲”等，推动法治精神深入人心，提升干部群众法治素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营造出良好的法治氛围。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三、存在的问题与不足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2025年，小召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街道办事处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治建设取得了一定成效，但还存在一定的缺点和不足：一是理论学习的系统性和深度有待加强，对部分新颁布、新修订法律法规的研究理解还不够透彻，运用法治思维破解复杂难题的能力仍需提升。二是法治建设与业务工作融合的紧密度有待提高，在推动法治要求深度融入日常管理、业务运行方面，创新性举措不多，精细化水平有待提升。三是普法宣传的针对性和实效性有待增强，宣传形式有时较为传统，运用新媒体、新技术开展精准普法的能力需进一步探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四、下步改进措施与努力方向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（一）持续深化学习。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将习近平法治思想作为根本遵循，制定年度学法计划，更加系统、深入地学习法律知识，特别是与高质量发展、新质生产力、社会治理现代化等紧密相关的法律法规，提升专业法治素养。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（二）强化融合实践。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进一步健全依法决策机制，加强法律风险全过程防控。探索将法治考核评价更有效地嵌入业务绩效考核体系，推动法治要求落到实处、见到实效。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（三）创新普法方式。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坚持以公开为常态，不公开为例外，推进决策、执行、管理、服务和结果公开。重点推进财政预算、公共资源配置重大项目批准和实施、社会公益事业建设等领域的政府信息公开，增进群众对政府工作的认同和支持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A69D5"/>
    <w:rsid w:val="3F7FB6B6"/>
    <w:rsid w:val="433B88B3"/>
    <w:rsid w:val="4FFF086D"/>
    <w:rsid w:val="56D74994"/>
    <w:rsid w:val="66FFEAB4"/>
    <w:rsid w:val="695CD066"/>
    <w:rsid w:val="7BBD69D0"/>
    <w:rsid w:val="7BFF0AC9"/>
    <w:rsid w:val="7EE9AD2C"/>
    <w:rsid w:val="7FCE6036"/>
    <w:rsid w:val="CBF4D863"/>
    <w:rsid w:val="DF7FA3FA"/>
    <w:rsid w:val="F2F3BEFB"/>
    <w:rsid w:val="FF663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2026-04-24T07:19:57Z</dcterms:created>
  <dc:creator>huanghe</dc:creator>
  <cp:lastModifiedBy>huanghe</cp:lastModifiedBy>
  <dcterms:modified xsi:type="dcterms:W3CDTF">2026-04-24T11:22:38Z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2052-11.8.2.12284</vt:lpwstr>
  </property>
  <property fmtid="{D5CDD505-2E9C-101B-9397-08002B2CF9AE}" pid="3" name="ICV">
    <vt:lpwstr>92C519920E71AC7FD9E1EA698D940F5C</vt:lpwstr>
  </property>
</Properties>
</file>