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小召乡对照《巩固拓展脱贫成果暗访调研问题清单》自查整改报告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小召乡</w:t>
      </w:r>
      <w:r>
        <w:rPr>
          <w:rFonts w:hint="eastAsia" w:ascii="仿宋_GB2312" w:hAnsi="仿宋_GB2312" w:eastAsia="仿宋_GB2312" w:cs="仿宋_GB2312"/>
          <w:sz w:val="32"/>
          <w:szCs w:val="32"/>
        </w:rPr>
        <w:t>认真落实巩固拓展脱贫攻坚成果同乡村振兴有效衔接工作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对照《巩固拓展脱贫成果暗访调研问题清单》开展自查，</w:t>
      </w:r>
      <w:r>
        <w:rPr>
          <w:rFonts w:hint="eastAsia" w:ascii="仿宋_GB2312" w:hAnsi="仿宋_GB2312" w:eastAsia="仿宋_GB2312" w:cs="仿宋_GB2312"/>
          <w:sz w:val="32"/>
          <w:szCs w:val="32"/>
        </w:rPr>
        <w:t>现将我</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lang w:val="en-US" w:eastAsia="zh-CN"/>
        </w:rPr>
        <w:t>自查整改</w:t>
      </w:r>
      <w:r>
        <w:rPr>
          <w:rFonts w:hint="eastAsia" w:ascii="仿宋_GB2312" w:hAnsi="仿宋_GB2312" w:eastAsia="仿宋_GB2312" w:cs="仿宋_GB2312"/>
          <w:sz w:val="32"/>
          <w:szCs w:val="32"/>
        </w:rPr>
        <w:t>情况报告如下：</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一、存在问题：存在极少数调整帮扶联系</w:t>
      </w:r>
      <w:bookmarkStart w:id="0" w:name="_GoBack"/>
      <w:bookmarkEnd w:id="0"/>
      <w:r>
        <w:rPr>
          <w:rFonts w:hint="eastAsia" w:ascii="仿宋_GB2312" w:hAnsi="仿宋_GB2312" w:eastAsia="仿宋_GB2312" w:cs="仿宋_GB2312"/>
          <w:sz w:val="32"/>
          <w:szCs w:val="32"/>
          <w:lang w:val="en-US" w:eastAsia="zh-CN"/>
        </w:rPr>
        <w:t>人和落实帮扶措施不及时，少数帮扶联系人没有及时开展入户走访联系。一是个别帮扶责任人未入户走访；二是部分脱贫户的帮扶联系人调整不及时，少数监测对象识别认定后没有及时安排帮扶联系人。少数脱贫户务工信息不准确；乡村公益性岗位管理不到位；个别村档案资料整理不规范、整改台账不完善、就业信息数据更新不及时。基础设施配备不够和维护不及时，少数地方道路路面破损、公厕设施损坏等现象依然存在，如个别村垃圾桶较少。</w:t>
      </w:r>
    </w:p>
    <w:p>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二、整改措施：</w:t>
      </w:r>
    </w:p>
    <w:p>
      <w:pPr>
        <w:numPr>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履职尽责方面。一是结合防止返贫监测帮扶集中排查工作，所有帮扶联系人配合开展排查工作；二是结合实际，对需要调整的帮扶联系人进行合理调整。</w:t>
      </w:r>
    </w:p>
    <w:p>
      <w:pPr>
        <w:numPr>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防止返贫动态监测和帮扶机制方面。落实监测责任，防止返贫致贫动态监测和帮扶工作在乡党委和乡政府统一领导下开展，乡乡村建设办统筹组织实施，各村委会和乡级相关部门具体负责落实，村“两委”、驻村扶贫工作队和帮扶责任人为第一责任人，各村委会和乡级各部门对职责范围内的信息数据真实性、准确性、完整性负责，并对帮扶措施的针对性、时效性和落实成效负责。三是采取线上监测和线下监测相结合的方法。确定监测对象后，在开展年度贫困对象动态管理时，将符合条件的监测对象录入信息系统，并与行业部门核查比对相关数据，实时进行线上监测。根据实际情况，及时消除风险不录入信息系统的，实行线下监测，乡村分别建立监测对象管理台账，开展常态化跟踪督办。</w:t>
      </w:r>
    </w:p>
    <w:p>
      <w:pPr>
        <w:numPr>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稳岗就业方面。一是对有劳动能力的监测对象，加强职业技能培训，通过劳务协作、扶贫车间、扶贫龙头企业等途径帮助转移就业，二是统筹利用公益岗位，通过植树造林、森林管护、环卫保洁、巡逻值守、疫情防控等公益性岗位安置就业。</w:t>
      </w:r>
    </w:p>
    <w:p>
      <w:pPr>
        <w:numPr>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4. 综合保障方面。对无劳动能力或丧失劳动能力，无生活来源的监测对象，进一步强化低保、医保、养老保险和特因人员教助供养等综合性社会保障措施。对因病、因残、因灾、因学、因突发事件等返贫致贫的家庭，符合低保条件的做到“应保尽保”,统筹运用临时救助、社会捐赠、帮扶资金等措施，实施综合保障性帮扶措施，保障其基本生活。    </w:t>
      </w:r>
    </w:p>
    <w:p>
      <w:pPr>
        <w:numPr>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 教育、医疗帮扶和住房安全方面。一是住房保障的问题。我乡新增危房户0户0人，住房存在质量问题户0户0人。二是教育保障的问题，我乡存量未劝返的辍学、失学学生新增辍学、失学学生数均为0。三是医疗保障的问题，我乡未参加城乡居民基本医疗及大病保险、农村户籍符合条件未办理慢病门诊卡、大病未及时救治家庭医生签约服务不到位等情况均为0。四是饮水安全保障的问题，我乡季节性缺水0户0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hNzA1Y2YyMTIzMGIzMDFlNGRlNmNjZjIwOTE4ZTUifQ=="/>
  </w:docVars>
  <w:rsids>
    <w:rsidRoot w:val="00000000"/>
    <w:rsid w:val="001574A0"/>
    <w:rsid w:val="110E3FBE"/>
    <w:rsid w:val="165529EC"/>
    <w:rsid w:val="1681796F"/>
    <w:rsid w:val="181C38CA"/>
    <w:rsid w:val="18F127FF"/>
    <w:rsid w:val="1A5137B1"/>
    <w:rsid w:val="1DE014FE"/>
    <w:rsid w:val="205813F0"/>
    <w:rsid w:val="216435EB"/>
    <w:rsid w:val="2173100D"/>
    <w:rsid w:val="23CA1478"/>
    <w:rsid w:val="25BE6C7B"/>
    <w:rsid w:val="2E5F1F74"/>
    <w:rsid w:val="35DB4D0A"/>
    <w:rsid w:val="35E8438A"/>
    <w:rsid w:val="384E5BCA"/>
    <w:rsid w:val="38C50C47"/>
    <w:rsid w:val="3ED132B2"/>
    <w:rsid w:val="431C1159"/>
    <w:rsid w:val="47270DA1"/>
    <w:rsid w:val="4B790E8E"/>
    <w:rsid w:val="4DD075E1"/>
    <w:rsid w:val="51050868"/>
    <w:rsid w:val="52E42113"/>
    <w:rsid w:val="55ED37F2"/>
    <w:rsid w:val="562D63B6"/>
    <w:rsid w:val="597E610F"/>
    <w:rsid w:val="5AB6666A"/>
    <w:rsid w:val="6BCE3CF7"/>
    <w:rsid w:val="6E5C19CE"/>
    <w:rsid w:val="72417D17"/>
    <w:rsid w:val="7A6F5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1113</Words>
  <Characters>1118</Characters>
  <Lines>0</Lines>
  <Paragraphs>0</Paragraphs>
  <TotalTime>1</TotalTime>
  <ScaleCrop>false</ScaleCrop>
  <LinksUpToDate>false</LinksUpToDate>
  <CharactersWithSpaces>1127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2022-08-31T08:36:00Z</dcterms:created>
  <dc:creator>Administrator</dc:creator>
  <cp:lastModifiedBy>Scarlet</cp:lastModifiedBy>
  <dcterms:modified xsi:type="dcterms:W3CDTF">2022-09-01T08:31:31Z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0C7677BC25854ED78713A2B9D3858D4A</vt:lpwstr>
  </property>
</Properties>
</file>