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836A72">
      <w:pPr>
        <w:jc w:val="center"/>
        <w:rPr>
          <w:rFonts w:ascii="黑体" w:eastAsia="黑体" w:hAnsi="黑体" w:cs="黑体"/>
          <w:sz w:val="52"/>
          <w:szCs w:val="52"/>
        </w:rPr>
      </w:pPr>
      <w:r>
        <w:rPr>
          <w:rFonts w:ascii="黑体" w:eastAsia="黑体" w:hAnsi="黑体" w:cs="黑体" w:hint="eastAsia"/>
          <w:sz w:val="52"/>
          <w:szCs w:val="52"/>
        </w:rPr>
        <w:t>202</w:t>
      </w:r>
      <w:r>
        <w:rPr>
          <w:rFonts w:ascii="黑体" w:eastAsia="黑体" w:hAnsi="黑体" w:cs="黑体"/>
          <w:sz w:val="52"/>
          <w:szCs w:val="52"/>
        </w:rPr>
        <w:t>1</w:t>
      </w:r>
      <w:r w:rsidR="00CE465D">
        <w:rPr>
          <w:rFonts w:ascii="黑体" w:eastAsia="黑体" w:hAnsi="黑体" w:cs="黑体" w:hint="eastAsia"/>
          <w:sz w:val="52"/>
          <w:szCs w:val="52"/>
        </w:rPr>
        <w:t>年度</w:t>
      </w:r>
    </w:p>
    <w:p w:rsidR="00467584" w:rsidRDefault="00621122">
      <w:pPr>
        <w:jc w:val="center"/>
        <w:rPr>
          <w:rFonts w:ascii="黑体" w:eastAsia="黑体" w:hAnsi="黑体" w:cs="黑体"/>
          <w:sz w:val="52"/>
          <w:szCs w:val="52"/>
        </w:rPr>
      </w:pPr>
      <w:r>
        <w:rPr>
          <w:rFonts w:ascii="黑体" w:eastAsia="黑体" w:hAnsi="黑体" w:cs="黑体" w:hint="eastAsia"/>
          <w:sz w:val="52"/>
          <w:szCs w:val="52"/>
        </w:rPr>
        <w:t>许昌新区实验学校</w:t>
      </w:r>
      <w:r w:rsidR="00CE465D">
        <w:rPr>
          <w:rFonts w:ascii="黑体" w:eastAsia="黑体" w:hAnsi="黑体" w:cs="黑体" w:hint="eastAsia"/>
          <w:sz w:val="52"/>
          <w:szCs w:val="52"/>
        </w:rPr>
        <w:t>部门决算</w:t>
      </w:r>
    </w:p>
    <w:p w:rsidR="00467584" w:rsidRDefault="00467584">
      <w:pPr>
        <w:jc w:val="center"/>
        <w:rPr>
          <w:rFonts w:ascii="黑体" w:eastAsia="黑体" w:hAnsi="黑体" w:cs="黑体"/>
          <w:sz w:val="52"/>
          <w:szCs w:val="52"/>
        </w:rPr>
      </w:pPr>
    </w:p>
    <w:p w:rsidR="00467584" w:rsidRDefault="00467584">
      <w:pPr>
        <w:jc w:val="center"/>
        <w:rPr>
          <w:rFonts w:ascii="黑体" w:eastAsia="黑体" w:hAnsi="黑体" w:cs="黑体"/>
          <w:sz w:val="52"/>
          <w:szCs w:val="52"/>
        </w:rPr>
      </w:pPr>
    </w:p>
    <w:p w:rsidR="00467584" w:rsidRDefault="00467584">
      <w:pPr>
        <w:jc w:val="center"/>
        <w:rPr>
          <w:rFonts w:ascii="黑体" w:eastAsia="黑体" w:hAnsi="黑体" w:cs="黑体"/>
          <w:sz w:val="52"/>
          <w:szCs w:val="52"/>
        </w:rPr>
      </w:pPr>
    </w:p>
    <w:p w:rsidR="00467584" w:rsidRDefault="00467584">
      <w:pPr>
        <w:jc w:val="center"/>
        <w:rPr>
          <w:rFonts w:ascii="黑体" w:eastAsia="黑体" w:hAnsi="黑体" w:cs="黑体"/>
          <w:sz w:val="52"/>
          <w:szCs w:val="52"/>
        </w:rPr>
      </w:pPr>
    </w:p>
    <w:p w:rsidR="00467584" w:rsidRDefault="00467584">
      <w:pPr>
        <w:jc w:val="center"/>
        <w:rPr>
          <w:rFonts w:ascii="黑体" w:eastAsia="黑体" w:hAnsi="黑体" w:cs="黑体"/>
          <w:sz w:val="52"/>
          <w:szCs w:val="52"/>
        </w:rPr>
      </w:pPr>
    </w:p>
    <w:p w:rsidR="00467584" w:rsidRDefault="00467584">
      <w:pPr>
        <w:jc w:val="center"/>
        <w:rPr>
          <w:rFonts w:ascii="黑体" w:eastAsia="黑体" w:hAnsi="黑体" w:cs="黑体"/>
          <w:sz w:val="52"/>
          <w:szCs w:val="52"/>
        </w:rPr>
      </w:pPr>
    </w:p>
    <w:p w:rsidR="00467584" w:rsidRDefault="00836A72">
      <w:pPr>
        <w:jc w:val="center"/>
        <w:rPr>
          <w:rFonts w:ascii="黑体" w:eastAsia="黑体" w:hAnsi="黑体" w:cs="黑体"/>
          <w:sz w:val="32"/>
          <w:szCs w:val="32"/>
        </w:rPr>
        <w:sectPr w:rsidR="00467584">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w:t>
      </w:r>
      <w:r w:rsidR="00CE465D">
        <w:rPr>
          <w:rFonts w:ascii="黑体" w:eastAsia="黑体" w:hAnsi="黑体" w:cs="黑体" w:hint="eastAsia"/>
          <w:sz w:val="32"/>
          <w:szCs w:val="32"/>
        </w:rPr>
        <w:t>年九月</w:t>
      </w:r>
    </w:p>
    <w:p w:rsidR="00467584" w:rsidRDefault="00CE465D">
      <w:pPr>
        <w:spacing w:line="600" w:lineRule="exact"/>
        <w:jc w:val="center"/>
        <w:rPr>
          <w:rFonts w:ascii="黑体" w:eastAsia="黑体" w:hAnsi="黑体" w:cs="黑体"/>
          <w:sz w:val="36"/>
          <w:szCs w:val="36"/>
        </w:rPr>
      </w:pPr>
      <w:r>
        <w:rPr>
          <w:rFonts w:ascii="黑体" w:eastAsia="黑体" w:hAnsi="黑体" w:cs="黑体" w:hint="eastAsia"/>
          <w:sz w:val="36"/>
          <w:szCs w:val="36"/>
        </w:rPr>
        <w:lastRenderedPageBreak/>
        <w:t>目　　录</w:t>
      </w:r>
    </w:p>
    <w:p w:rsidR="00467584" w:rsidRPr="00B82199" w:rsidRDefault="00CE465D">
      <w:pPr>
        <w:spacing w:line="600" w:lineRule="exact"/>
        <w:jc w:val="left"/>
        <w:rPr>
          <w:rFonts w:ascii="黑体" w:eastAsia="黑体" w:hAnsi="黑体" w:cs="黑体"/>
          <w:sz w:val="32"/>
          <w:szCs w:val="32"/>
        </w:rPr>
      </w:pPr>
      <w:r w:rsidRPr="00B82199">
        <w:rPr>
          <w:rFonts w:ascii="黑体" w:eastAsia="黑体" w:hAnsi="黑体" w:cs="黑体" w:hint="eastAsia"/>
          <w:sz w:val="32"/>
          <w:szCs w:val="32"/>
        </w:rPr>
        <w:t>第一部分</w:t>
      </w:r>
      <w:r w:rsidR="00B82199" w:rsidRPr="00B82199">
        <w:rPr>
          <w:rFonts w:ascii="黑体" w:eastAsia="黑体" w:hAnsi="黑体" w:cs="黑体" w:hint="eastAsia"/>
          <w:sz w:val="32"/>
          <w:szCs w:val="32"/>
        </w:rPr>
        <w:t xml:space="preserve"> </w:t>
      </w:r>
      <w:r w:rsidR="00621122">
        <w:rPr>
          <w:rFonts w:ascii="黑体" w:eastAsia="黑体" w:hAnsi="黑体" w:cs="黑体" w:hint="eastAsia"/>
          <w:sz w:val="32"/>
          <w:szCs w:val="32"/>
        </w:rPr>
        <w:t>许昌新区实验学校</w:t>
      </w:r>
      <w:r w:rsidRPr="00B82199">
        <w:rPr>
          <w:rFonts w:ascii="黑体" w:eastAsia="黑体" w:hAnsi="黑体" w:cs="黑体" w:hint="eastAsia"/>
          <w:sz w:val="32"/>
          <w:szCs w:val="32"/>
        </w:rPr>
        <w:t>概况</w:t>
      </w:r>
    </w:p>
    <w:p w:rsidR="00467584" w:rsidRDefault="00CE465D">
      <w:pPr>
        <w:numPr>
          <w:ilvl w:val="0"/>
          <w:numId w:val="1"/>
        </w:numPr>
        <w:spacing w:line="600" w:lineRule="exact"/>
        <w:ind w:firstLineChars="200" w:firstLine="640"/>
        <w:jc w:val="left"/>
        <w:rPr>
          <w:rFonts w:ascii="宋体" w:hAnsi="宋体" w:cs="宋体"/>
          <w:sz w:val="32"/>
          <w:szCs w:val="32"/>
        </w:rPr>
      </w:pPr>
      <w:r>
        <w:rPr>
          <w:rFonts w:ascii="宋体" w:hAnsi="宋体" w:cs="宋体" w:hint="eastAsia"/>
          <w:sz w:val="32"/>
          <w:szCs w:val="32"/>
        </w:rPr>
        <w:t>部门职责</w:t>
      </w:r>
    </w:p>
    <w:p w:rsidR="00467584" w:rsidRDefault="00CE465D">
      <w:pPr>
        <w:numPr>
          <w:ilvl w:val="0"/>
          <w:numId w:val="1"/>
        </w:numPr>
        <w:spacing w:line="600" w:lineRule="exact"/>
        <w:ind w:firstLineChars="200" w:firstLine="640"/>
        <w:jc w:val="left"/>
        <w:rPr>
          <w:rFonts w:ascii="宋体" w:hAnsi="宋体" w:cs="宋体"/>
          <w:sz w:val="32"/>
          <w:szCs w:val="32"/>
        </w:rPr>
      </w:pPr>
      <w:r>
        <w:rPr>
          <w:rFonts w:ascii="宋体" w:hAnsi="宋体" w:cs="宋体" w:hint="eastAsia"/>
          <w:sz w:val="32"/>
          <w:szCs w:val="32"/>
        </w:rPr>
        <w:t>机构设置</w:t>
      </w:r>
    </w:p>
    <w:p w:rsidR="00467584" w:rsidRDefault="00CE465D">
      <w:pPr>
        <w:spacing w:line="600" w:lineRule="exact"/>
        <w:jc w:val="left"/>
        <w:rPr>
          <w:rFonts w:ascii="黑体" w:eastAsia="黑体" w:hAnsi="黑体" w:cs="黑体"/>
          <w:sz w:val="32"/>
          <w:szCs w:val="32"/>
        </w:rPr>
      </w:pPr>
      <w:r>
        <w:rPr>
          <w:rFonts w:ascii="黑体" w:eastAsia="黑体" w:hAnsi="黑体" w:cs="黑体" w:hint="eastAsia"/>
          <w:sz w:val="32"/>
          <w:szCs w:val="32"/>
        </w:rPr>
        <w:t xml:space="preserve">第二部分　</w:t>
      </w:r>
      <w:r w:rsidR="00836A72">
        <w:rPr>
          <w:rFonts w:ascii="黑体" w:eastAsia="黑体" w:hAnsi="黑体" w:cs="黑体" w:hint="eastAsia"/>
          <w:sz w:val="32"/>
          <w:szCs w:val="32"/>
        </w:rPr>
        <w:t>202</w:t>
      </w:r>
      <w:r w:rsidR="00836A72">
        <w:rPr>
          <w:rFonts w:ascii="黑体" w:eastAsia="黑体" w:hAnsi="黑体" w:cs="黑体"/>
          <w:sz w:val="32"/>
          <w:szCs w:val="32"/>
        </w:rPr>
        <w:t>1</w:t>
      </w:r>
      <w:r>
        <w:rPr>
          <w:rFonts w:ascii="黑体" w:eastAsia="黑体" w:hAnsi="黑体" w:cs="黑体" w:hint="eastAsia"/>
          <w:sz w:val="32"/>
          <w:szCs w:val="32"/>
        </w:rPr>
        <w:t>年度部门决算表</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一、收入支出决算总表</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二、收入决算表</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三、支出决算表</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467584" w:rsidRDefault="00CE465D">
      <w:pPr>
        <w:spacing w:line="600" w:lineRule="exact"/>
        <w:jc w:val="left"/>
        <w:rPr>
          <w:rFonts w:ascii="黑体" w:eastAsia="黑体" w:hAnsi="黑体" w:cs="黑体"/>
          <w:sz w:val="32"/>
          <w:szCs w:val="32"/>
        </w:rPr>
      </w:pPr>
      <w:r>
        <w:rPr>
          <w:rFonts w:ascii="黑体" w:eastAsia="黑体" w:hAnsi="黑体" w:cs="黑体" w:hint="eastAsia"/>
          <w:sz w:val="32"/>
          <w:szCs w:val="32"/>
        </w:rPr>
        <w:t xml:space="preserve">第三部分　</w:t>
      </w:r>
      <w:r w:rsidR="00836A72">
        <w:rPr>
          <w:rFonts w:ascii="黑体" w:eastAsia="黑体" w:hAnsi="黑体" w:cs="黑体" w:hint="eastAsia"/>
          <w:sz w:val="32"/>
          <w:szCs w:val="32"/>
        </w:rPr>
        <w:t>202</w:t>
      </w:r>
      <w:r w:rsidR="00836A72">
        <w:rPr>
          <w:rFonts w:ascii="黑体" w:eastAsia="黑体" w:hAnsi="黑体" w:cs="黑体"/>
          <w:sz w:val="32"/>
          <w:szCs w:val="32"/>
        </w:rPr>
        <w:t>1</w:t>
      </w:r>
      <w:r>
        <w:rPr>
          <w:rFonts w:ascii="黑体" w:eastAsia="黑体" w:hAnsi="黑体" w:cs="黑体" w:hint="eastAsia"/>
          <w:sz w:val="32"/>
          <w:szCs w:val="32"/>
        </w:rPr>
        <w:t>年度部门决算情况说明</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二、收入决算情况说明</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三、支出决算情况说明</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lastRenderedPageBreak/>
        <w:t>八、预算绩效情况说明</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九、政府性基金预算财政拨款支出决算情况说明</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十、机关运行经费支出情况说明</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十一、政府采购支出情况说明</w:t>
      </w:r>
    </w:p>
    <w:p w:rsidR="00467584" w:rsidRDefault="00CE465D">
      <w:pPr>
        <w:spacing w:line="600" w:lineRule="exact"/>
        <w:ind w:firstLineChars="200" w:firstLine="640"/>
        <w:jc w:val="left"/>
        <w:rPr>
          <w:rFonts w:ascii="宋体" w:hAnsi="宋体" w:cs="宋体"/>
          <w:sz w:val="32"/>
          <w:szCs w:val="32"/>
        </w:rPr>
      </w:pPr>
      <w:r>
        <w:rPr>
          <w:rFonts w:ascii="宋体" w:hAnsi="宋体" w:cs="宋体" w:hint="eastAsia"/>
          <w:sz w:val="32"/>
          <w:szCs w:val="32"/>
        </w:rPr>
        <w:t>十二、国有资产占用情况说明</w:t>
      </w:r>
    </w:p>
    <w:p w:rsidR="00467584" w:rsidRDefault="00CE465D">
      <w:pPr>
        <w:spacing w:line="600" w:lineRule="exact"/>
        <w:jc w:val="left"/>
        <w:rPr>
          <w:rFonts w:ascii="黑体" w:eastAsia="黑体" w:hAnsi="黑体" w:cs="黑体"/>
          <w:sz w:val="32"/>
          <w:szCs w:val="32"/>
        </w:rPr>
      </w:pPr>
      <w:r>
        <w:rPr>
          <w:rFonts w:ascii="黑体" w:eastAsia="黑体" w:hAnsi="黑体" w:cs="黑体" w:hint="eastAsia"/>
          <w:sz w:val="32"/>
          <w:szCs w:val="32"/>
        </w:rPr>
        <w:t>第四部分　　名词解释</w:t>
      </w:r>
    </w:p>
    <w:p w:rsidR="00467584" w:rsidRDefault="00467584">
      <w:pPr>
        <w:ind w:firstLineChars="200" w:firstLine="640"/>
        <w:jc w:val="left"/>
        <w:rPr>
          <w:rFonts w:ascii="宋体" w:hAnsi="宋体" w:cs="宋体"/>
          <w:sz w:val="32"/>
          <w:szCs w:val="32"/>
        </w:rPr>
      </w:pPr>
    </w:p>
    <w:p w:rsidR="00467584" w:rsidRDefault="00467584">
      <w:pPr>
        <w:jc w:val="left"/>
        <w:rPr>
          <w:rFonts w:ascii="黑体" w:eastAsia="黑体" w:hAnsi="黑体" w:cs="黑体"/>
          <w:sz w:val="32"/>
          <w:szCs w:val="32"/>
        </w:rPr>
        <w:sectPr w:rsidR="00467584">
          <w:footerReference w:type="even" r:id="rId10"/>
          <w:footerReference w:type="default" r:id="rId11"/>
          <w:pgSz w:w="11906" w:h="16838"/>
          <w:pgMar w:top="2098" w:right="1474" w:bottom="1985" w:left="1588" w:header="851" w:footer="992" w:gutter="0"/>
          <w:pgNumType w:fmt="numberInDash" w:start="1"/>
          <w:cols w:space="720"/>
          <w:docGrid w:type="lines" w:linePitch="317"/>
        </w:sect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CE465D">
      <w:pPr>
        <w:widowControl/>
        <w:jc w:val="center"/>
        <w:outlineLvl w:val="0"/>
        <w:rPr>
          <w:rFonts w:ascii="黑体" w:eastAsia="黑体" w:hAnsi="宋体" w:cs="宋体"/>
          <w:kern w:val="0"/>
          <w:sz w:val="28"/>
          <w:szCs w:val="28"/>
        </w:rPr>
      </w:pPr>
      <w:r>
        <w:rPr>
          <w:rFonts w:ascii="黑体" w:eastAsia="黑体" w:hAnsi="黑体" w:cs="黑体" w:hint="eastAsia"/>
          <w:sz w:val="48"/>
          <w:szCs w:val="48"/>
        </w:rPr>
        <w:t xml:space="preserve">第一部分  </w:t>
      </w:r>
      <w:r w:rsidR="00621122">
        <w:rPr>
          <w:rFonts w:ascii="黑体" w:eastAsia="黑体" w:hAnsi="黑体" w:cs="黑体" w:hint="eastAsia"/>
          <w:sz w:val="48"/>
          <w:szCs w:val="48"/>
        </w:rPr>
        <w:t>许昌新区实验学校</w:t>
      </w:r>
      <w:r>
        <w:rPr>
          <w:rFonts w:ascii="黑体" w:eastAsia="黑体" w:hAnsi="黑体" w:cs="黑体" w:hint="eastAsia"/>
          <w:sz w:val="48"/>
          <w:szCs w:val="48"/>
        </w:rPr>
        <w:t>概况</w:t>
      </w: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sectPr w:rsidR="00467584">
          <w:pgSz w:w="11906" w:h="16838"/>
          <w:pgMar w:top="1440" w:right="1800" w:bottom="1440" w:left="1800" w:header="720" w:footer="720" w:gutter="0"/>
          <w:pgNumType w:fmt="numberInDash"/>
          <w:cols w:space="720"/>
          <w:docGrid w:type="lines" w:linePitch="312"/>
        </w:sectPr>
      </w:pPr>
    </w:p>
    <w:p w:rsidR="00467584" w:rsidRDefault="00CE465D">
      <w:pPr>
        <w:widowControl/>
        <w:spacing w:line="600" w:lineRule="exact"/>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一、部门</w:t>
      </w:r>
      <w:r>
        <w:rPr>
          <w:rFonts w:ascii="黑体" w:eastAsia="黑体" w:hAnsi="黑体" w:cs="黑体" w:hint="eastAsia"/>
          <w:bCs/>
          <w:sz w:val="32"/>
          <w:szCs w:val="32"/>
        </w:rPr>
        <w:t>职责</w:t>
      </w:r>
    </w:p>
    <w:p w:rsidR="00954847" w:rsidRPr="00954847" w:rsidRDefault="00954847" w:rsidP="00954847">
      <w:pPr>
        <w:adjustRightInd w:val="0"/>
        <w:snapToGrid w:val="0"/>
        <w:spacing w:line="360" w:lineRule="auto"/>
        <w:ind w:firstLineChars="200" w:firstLine="640"/>
        <w:rPr>
          <w:rFonts w:ascii="仿宋" w:eastAsia="仿宋" w:hAnsi="仿宋"/>
          <w:sz w:val="32"/>
          <w:szCs w:val="32"/>
        </w:rPr>
      </w:pPr>
      <w:r w:rsidRPr="00954847">
        <w:rPr>
          <w:rFonts w:ascii="仿宋" w:eastAsia="仿宋" w:hAnsi="仿宋"/>
          <w:sz w:val="32"/>
          <w:szCs w:val="32"/>
        </w:rPr>
        <w:t>1</w:t>
      </w:r>
      <w:r w:rsidRPr="00954847">
        <w:rPr>
          <w:rFonts w:ascii="仿宋" w:eastAsia="仿宋" w:hAnsi="仿宋" w:hint="eastAsia"/>
          <w:sz w:val="32"/>
          <w:szCs w:val="32"/>
        </w:rPr>
        <w:t>、全面贯彻党和国家的教育方针、政策、法规和上级</w:t>
      </w:r>
      <w:hyperlink r:id="rId12" w:tgtFrame="https://zhidao.baidu.com/question/_blank" w:history="1">
        <w:r w:rsidRPr="00954847">
          <w:rPr>
            <w:rFonts w:ascii="仿宋" w:eastAsia="仿宋" w:hAnsi="仿宋" w:hint="eastAsia"/>
            <w:sz w:val="32"/>
            <w:szCs w:val="32"/>
          </w:rPr>
          <w:t>教育行政部门</w:t>
        </w:r>
      </w:hyperlink>
      <w:r w:rsidRPr="00954847">
        <w:rPr>
          <w:rFonts w:ascii="仿宋" w:eastAsia="仿宋" w:hAnsi="仿宋" w:hint="eastAsia"/>
          <w:sz w:val="32"/>
          <w:szCs w:val="32"/>
        </w:rPr>
        <w:t>的指示，结合许昌市实际研究制定本校教育事业的发展规划和各项计划，实施办法和补充规定，并组织实施。</w:t>
      </w:r>
    </w:p>
    <w:p w:rsidR="00954847" w:rsidRPr="00954847" w:rsidRDefault="00954847" w:rsidP="00954847">
      <w:pPr>
        <w:adjustRightInd w:val="0"/>
        <w:snapToGrid w:val="0"/>
        <w:spacing w:line="360" w:lineRule="auto"/>
        <w:ind w:firstLineChars="200" w:firstLine="640"/>
        <w:rPr>
          <w:rFonts w:ascii="仿宋" w:eastAsia="仿宋" w:hAnsi="仿宋"/>
          <w:sz w:val="32"/>
          <w:szCs w:val="32"/>
        </w:rPr>
      </w:pPr>
      <w:r w:rsidRPr="00954847">
        <w:rPr>
          <w:rFonts w:ascii="仿宋" w:eastAsia="仿宋" w:hAnsi="仿宋"/>
          <w:sz w:val="32"/>
          <w:szCs w:val="32"/>
        </w:rPr>
        <w:t>2</w:t>
      </w:r>
      <w:r w:rsidRPr="00954847">
        <w:rPr>
          <w:rFonts w:ascii="仿宋" w:eastAsia="仿宋" w:hAnsi="仿宋" w:hint="eastAsia"/>
          <w:sz w:val="32"/>
          <w:szCs w:val="32"/>
        </w:rPr>
        <w:t>、管理和指导学校基础教育，会同有关部门管理、指导、协调学校的教育工作。</w:t>
      </w:r>
    </w:p>
    <w:p w:rsidR="00954847" w:rsidRPr="00954847" w:rsidRDefault="00954847" w:rsidP="00954847">
      <w:pPr>
        <w:adjustRightInd w:val="0"/>
        <w:snapToGrid w:val="0"/>
        <w:spacing w:line="360" w:lineRule="auto"/>
        <w:ind w:firstLineChars="200" w:firstLine="640"/>
        <w:rPr>
          <w:rFonts w:ascii="仿宋" w:eastAsia="仿宋" w:hAnsi="仿宋"/>
          <w:sz w:val="32"/>
          <w:szCs w:val="32"/>
        </w:rPr>
      </w:pPr>
      <w:r w:rsidRPr="00954847">
        <w:rPr>
          <w:rFonts w:ascii="仿宋" w:eastAsia="仿宋" w:hAnsi="仿宋"/>
          <w:sz w:val="32"/>
          <w:szCs w:val="32"/>
        </w:rPr>
        <w:t>3</w:t>
      </w:r>
      <w:r w:rsidRPr="00954847">
        <w:rPr>
          <w:rFonts w:ascii="仿宋" w:eastAsia="仿宋" w:hAnsi="仿宋" w:hint="eastAsia"/>
          <w:sz w:val="32"/>
          <w:szCs w:val="32"/>
        </w:rPr>
        <w:t>、规划、协调指导学校的教学改革工作；负责指导开展</w:t>
      </w:r>
      <w:hyperlink r:id="rId13" w:tgtFrame="https://zhidao.baidu.com/question/_blank" w:history="1">
        <w:r w:rsidRPr="00954847">
          <w:rPr>
            <w:rFonts w:ascii="仿宋" w:eastAsia="仿宋" w:hAnsi="仿宋" w:hint="eastAsia"/>
            <w:sz w:val="32"/>
            <w:szCs w:val="32"/>
          </w:rPr>
          <w:t>教育科学研究</w:t>
        </w:r>
      </w:hyperlink>
      <w:r w:rsidRPr="00954847">
        <w:rPr>
          <w:rFonts w:ascii="仿宋" w:eastAsia="仿宋" w:hAnsi="仿宋" w:hint="eastAsia"/>
          <w:sz w:val="32"/>
          <w:szCs w:val="32"/>
        </w:rPr>
        <w:t>和教学研究；指导我校教育综合改革工作。</w:t>
      </w:r>
    </w:p>
    <w:p w:rsidR="00954847" w:rsidRPr="00954847" w:rsidRDefault="00954847" w:rsidP="00954847">
      <w:pPr>
        <w:adjustRightInd w:val="0"/>
        <w:snapToGrid w:val="0"/>
        <w:spacing w:line="360" w:lineRule="auto"/>
        <w:ind w:firstLineChars="200" w:firstLine="640"/>
        <w:rPr>
          <w:rFonts w:ascii="仿宋" w:eastAsia="仿宋" w:hAnsi="仿宋"/>
          <w:sz w:val="32"/>
          <w:szCs w:val="32"/>
        </w:rPr>
      </w:pPr>
      <w:r w:rsidRPr="00954847">
        <w:rPr>
          <w:rFonts w:ascii="仿宋" w:eastAsia="仿宋" w:hAnsi="仿宋"/>
          <w:sz w:val="32"/>
          <w:szCs w:val="32"/>
        </w:rPr>
        <w:t>4</w:t>
      </w:r>
      <w:r w:rsidRPr="00954847">
        <w:rPr>
          <w:rFonts w:ascii="仿宋" w:eastAsia="仿宋" w:hAnsi="仿宋" w:hint="eastAsia"/>
          <w:sz w:val="32"/>
          <w:szCs w:val="32"/>
        </w:rPr>
        <w:t>、按照管理权限负责本校的开办、撤销和合并及其专业设置的审核或报批；统筹协调和指导社会力量办学。</w:t>
      </w:r>
    </w:p>
    <w:p w:rsidR="00954847" w:rsidRPr="00954847" w:rsidRDefault="00954847" w:rsidP="00954847">
      <w:pPr>
        <w:adjustRightInd w:val="0"/>
        <w:snapToGrid w:val="0"/>
        <w:spacing w:line="360" w:lineRule="auto"/>
        <w:ind w:firstLineChars="200" w:firstLine="640"/>
        <w:rPr>
          <w:rFonts w:ascii="仿宋" w:eastAsia="仿宋" w:hAnsi="仿宋"/>
          <w:sz w:val="32"/>
          <w:szCs w:val="32"/>
        </w:rPr>
      </w:pPr>
      <w:r w:rsidRPr="00954847">
        <w:rPr>
          <w:rFonts w:ascii="仿宋" w:eastAsia="仿宋" w:hAnsi="仿宋"/>
          <w:sz w:val="32"/>
          <w:szCs w:val="32"/>
        </w:rPr>
        <w:t>5</w:t>
      </w:r>
      <w:r w:rsidRPr="00954847">
        <w:rPr>
          <w:rFonts w:ascii="仿宋" w:eastAsia="仿宋" w:hAnsi="仿宋" w:hint="eastAsia"/>
          <w:sz w:val="32"/>
          <w:szCs w:val="32"/>
        </w:rPr>
        <w:t>、会同上级教育部门拟定教育</w:t>
      </w:r>
      <w:proofErr w:type="gramStart"/>
      <w:r w:rsidRPr="00954847">
        <w:rPr>
          <w:rFonts w:ascii="仿宋" w:eastAsia="仿宋" w:hAnsi="仿宋" w:hint="eastAsia"/>
          <w:sz w:val="32"/>
          <w:szCs w:val="32"/>
        </w:rPr>
        <w:t>拔款</w:t>
      </w:r>
      <w:proofErr w:type="gramEnd"/>
      <w:r w:rsidRPr="00954847">
        <w:rPr>
          <w:rFonts w:ascii="仿宋" w:eastAsia="仿宋" w:hAnsi="仿宋" w:hint="eastAsia"/>
          <w:sz w:val="32"/>
          <w:szCs w:val="32"/>
        </w:rPr>
        <w:t>；统筹安排教育费附加、教育专项经费；会同上级教育部门检查、指导学校教育事业经费的使用情况；监督审计学校的教育事业经费。</w:t>
      </w:r>
    </w:p>
    <w:p w:rsidR="00954847" w:rsidRPr="00954847" w:rsidRDefault="00954847" w:rsidP="00954847">
      <w:pPr>
        <w:adjustRightInd w:val="0"/>
        <w:snapToGrid w:val="0"/>
        <w:spacing w:line="360" w:lineRule="auto"/>
        <w:ind w:firstLineChars="200" w:firstLine="640"/>
        <w:rPr>
          <w:rFonts w:ascii="仿宋" w:eastAsia="仿宋" w:hAnsi="仿宋"/>
          <w:sz w:val="32"/>
          <w:szCs w:val="32"/>
        </w:rPr>
      </w:pPr>
      <w:r w:rsidRPr="00954847">
        <w:rPr>
          <w:rFonts w:ascii="仿宋" w:eastAsia="仿宋" w:hAnsi="仿宋"/>
          <w:sz w:val="32"/>
          <w:szCs w:val="32"/>
        </w:rPr>
        <w:t>6</w:t>
      </w:r>
      <w:r w:rsidRPr="00954847">
        <w:rPr>
          <w:rFonts w:ascii="仿宋" w:eastAsia="仿宋" w:hAnsi="仿宋" w:hint="eastAsia"/>
          <w:sz w:val="32"/>
          <w:szCs w:val="32"/>
        </w:rPr>
        <w:t>、负责教育方针、政策、法规的宣传工作；指导学校</w:t>
      </w:r>
      <w:hyperlink r:id="rId14" w:tgtFrame="https://zhidao.baidu.com/question/_blank" w:history="1">
        <w:r w:rsidRPr="00954847">
          <w:rPr>
            <w:rFonts w:ascii="仿宋" w:eastAsia="仿宋" w:hAnsi="仿宋" w:hint="eastAsia"/>
            <w:sz w:val="32"/>
            <w:szCs w:val="32"/>
          </w:rPr>
          <w:t>思想品德</w:t>
        </w:r>
      </w:hyperlink>
      <w:r w:rsidRPr="00954847">
        <w:rPr>
          <w:rFonts w:ascii="仿宋" w:eastAsia="仿宋" w:hAnsi="仿宋" w:hint="eastAsia"/>
          <w:sz w:val="32"/>
          <w:szCs w:val="32"/>
        </w:rPr>
        <w:t>、体育、卫生、艺术工作。</w:t>
      </w:r>
    </w:p>
    <w:p w:rsidR="00954847" w:rsidRPr="00954847" w:rsidRDefault="00954847" w:rsidP="00954847">
      <w:pPr>
        <w:adjustRightInd w:val="0"/>
        <w:snapToGrid w:val="0"/>
        <w:spacing w:line="620" w:lineRule="exact"/>
        <w:ind w:firstLineChars="200" w:firstLine="640"/>
        <w:rPr>
          <w:rFonts w:ascii="仿宋" w:eastAsia="仿宋" w:hAnsi="仿宋" w:cs="楷体_GB2312"/>
          <w:sz w:val="32"/>
          <w:szCs w:val="32"/>
        </w:rPr>
      </w:pPr>
      <w:r w:rsidRPr="00954847">
        <w:rPr>
          <w:rFonts w:ascii="仿宋" w:eastAsia="仿宋" w:hAnsi="仿宋"/>
          <w:sz w:val="32"/>
          <w:szCs w:val="32"/>
        </w:rPr>
        <w:t>7</w:t>
      </w:r>
      <w:r w:rsidRPr="00954847">
        <w:rPr>
          <w:rFonts w:ascii="仿宋" w:eastAsia="仿宋" w:hAnsi="仿宋" w:hint="eastAsia"/>
          <w:sz w:val="32"/>
          <w:szCs w:val="32"/>
        </w:rPr>
        <w:t>、规划、指导教师队伍建设工作；负责教育系统专业技术职务的评审工作；负责并指导学校内部管理体制改革。</w:t>
      </w:r>
    </w:p>
    <w:p w:rsidR="00467584" w:rsidRDefault="00CE465D">
      <w:pPr>
        <w:widowControl/>
        <w:spacing w:line="600" w:lineRule="exact"/>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467584" w:rsidRDefault="00954847" w:rsidP="009E3CE5">
      <w:pPr>
        <w:widowControl/>
        <w:spacing w:line="600" w:lineRule="exact"/>
        <w:ind w:firstLineChars="200" w:firstLine="640"/>
        <w:jc w:val="left"/>
        <w:outlineLvl w:val="1"/>
        <w:rPr>
          <w:rFonts w:ascii="仿宋" w:eastAsia="仿宋" w:hAnsi="仿宋" w:cs="仿宋_GB2312"/>
          <w:sz w:val="32"/>
          <w:szCs w:val="32"/>
        </w:rPr>
      </w:pPr>
      <w:r>
        <w:rPr>
          <w:rFonts w:ascii="仿宋" w:eastAsia="仿宋" w:hAnsi="仿宋" w:cs="仿宋_GB2312" w:hint="eastAsia"/>
          <w:sz w:val="32"/>
          <w:szCs w:val="32"/>
        </w:rPr>
        <w:t>许昌新区实验学校</w:t>
      </w:r>
      <w:r w:rsidR="009E3CE5" w:rsidRPr="00A42A57">
        <w:rPr>
          <w:rFonts w:ascii="仿宋" w:eastAsia="仿宋" w:hAnsi="仿宋" w:cs="仿宋_GB2312" w:hint="eastAsia"/>
          <w:sz w:val="32"/>
          <w:szCs w:val="32"/>
        </w:rPr>
        <w:t>单位内设</w:t>
      </w:r>
      <w:r w:rsidR="00C63C9C">
        <w:rPr>
          <w:rFonts w:ascii="仿宋" w:eastAsia="仿宋" w:hAnsi="仿宋" w:cs="仿宋_GB2312" w:hint="eastAsia"/>
          <w:sz w:val="32"/>
          <w:szCs w:val="32"/>
        </w:rPr>
        <w:t>6个处室，包括：</w:t>
      </w:r>
      <w:r>
        <w:rPr>
          <w:rFonts w:ascii="仿宋" w:eastAsia="仿宋" w:hAnsi="仿宋" w:cs="仿宋_GB2312" w:hint="eastAsia"/>
          <w:sz w:val="32"/>
          <w:szCs w:val="32"/>
        </w:rPr>
        <w:t>公共服务处</w:t>
      </w:r>
      <w:r w:rsidR="009E3CE5" w:rsidRPr="00A42A57">
        <w:rPr>
          <w:rFonts w:ascii="仿宋" w:eastAsia="仿宋" w:hAnsi="仿宋" w:cs="仿宋_GB2312" w:hint="eastAsia"/>
          <w:sz w:val="32"/>
          <w:szCs w:val="32"/>
        </w:rPr>
        <w:t>、</w:t>
      </w:r>
      <w:r>
        <w:rPr>
          <w:rFonts w:ascii="仿宋" w:eastAsia="仿宋" w:hAnsi="仿宋" w:cs="仿宋_GB2312" w:hint="eastAsia"/>
          <w:sz w:val="32"/>
          <w:szCs w:val="32"/>
        </w:rPr>
        <w:t>教师发展处</w:t>
      </w:r>
      <w:r w:rsidR="009E3CE5" w:rsidRPr="00A42A57">
        <w:rPr>
          <w:rFonts w:ascii="仿宋" w:eastAsia="仿宋" w:hAnsi="仿宋" w:cs="仿宋_GB2312" w:hint="eastAsia"/>
          <w:sz w:val="32"/>
          <w:szCs w:val="32"/>
        </w:rPr>
        <w:t>、</w:t>
      </w:r>
      <w:r>
        <w:rPr>
          <w:rFonts w:ascii="仿宋" w:eastAsia="仿宋" w:hAnsi="仿宋" w:cs="仿宋_GB2312" w:hint="eastAsia"/>
          <w:sz w:val="32"/>
          <w:szCs w:val="32"/>
        </w:rPr>
        <w:t>学生发展处</w:t>
      </w:r>
      <w:r w:rsidR="009E3CE5" w:rsidRPr="00A42A57">
        <w:rPr>
          <w:rFonts w:ascii="仿宋" w:eastAsia="仿宋" w:hAnsi="仿宋" w:cs="仿宋_GB2312" w:hint="eastAsia"/>
          <w:sz w:val="32"/>
          <w:szCs w:val="32"/>
        </w:rPr>
        <w:t>、</w:t>
      </w:r>
      <w:r>
        <w:rPr>
          <w:rFonts w:ascii="仿宋" w:eastAsia="仿宋" w:hAnsi="仿宋" w:cs="仿宋_GB2312" w:hint="eastAsia"/>
          <w:sz w:val="32"/>
          <w:szCs w:val="32"/>
        </w:rPr>
        <w:t>组织工作出</w:t>
      </w:r>
      <w:r w:rsidR="009E3CE5" w:rsidRPr="00A42A57">
        <w:rPr>
          <w:rFonts w:ascii="仿宋" w:eastAsia="仿宋" w:hAnsi="仿宋" w:cs="仿宋_GB2312" w:hint="eastAsia"/>
          <w:sz w:val="32"/>
          <w:szCs w:val="32"/>
        </w:rPr>
        <w:t>、</w:t>
      </w:r>
      <w:r>
        <w:rPr>
          <w:rFonts w:ascii="仿宋" w:eastAsia="仿宋" w:hAnsi="仿宋" w:cs="仿宋_GB2312" w:hint="eastAsia"/>
          <w:sz w:val="32"/>
          <w:szCs w:val="32"/>
        </w:rPr>
        <w:t>团队工作处</w:t>
      </w:r>
      <w:r w:rsidR="009E3CE5" w:rsidRPr="00A42A57">
        <w:rPr>
          <w:rFonts w:ascii="仿宋" w:eastAsia="仿宋" w:hAnsi="仿宋" w:cs="仿宋_GB2312" w:hint="eastAsia"/>
          <w:sz w:val="32"/>
          <w:szCs w:val="32"/>
        </w:rPr>
        <w:t>、</w:t>
      </w:r>
      <w:r>
        <w:rPr>
          <w:rFonts w:ascii="仿宋" w:eastAsia="仿宋" w:hAnsi="仿宋" w:cs="仿宋_GB2312" w:hint="eastAsia"/>
          <w:sz w:val="32"/>
          <w:szCs w:val="32"/>
        </w:rPr>
        <w:t>教学</w:t>
      </w:r>
      <w:r w:rsidR="009E3CE5" w:rsidRPr="00A42A57">
        <w:rPr>
          <w:rFonts w:ascii="仿宋" w:eastAsia="仿宋" w:hAnsi="仿宋" w:cs="仿宋_GB2312" w:hint="eastAsia"/>
          <w:sz w:val="32"/>
          <w:szCs w:val="32"/>
        </w:rPr>
        <w:t>科研处。</w:t>
      </w:r>
    </w:p>
    <w:p w:rsidR="00C63C9C" w:rsidRDefault="00C63C9C" w:rsidP="00C63C9C">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从决算单位构成看，</w:t>
      </w:r>
      <w:r>
        <w:rPr>
          <w:rFonts w:ascii="仿宋" w:eastAsia="仿宋" w:hAnsi="仿宋" w:cs="仿宋_GB2312" w:hint="eastAsia"/>
          <w:sz w:val="32"/>
          <w:szCs w:val="32"/>
        </w:rPr>
        <w:t>许昌新区实验学校</w:t>
      </w:r>
      <w:r>
        <w:rPr>
          <w:rFonts w:ascii="仿宋_GB2312" w:eastAsia="仿宋_GB2312" w:hAnsi="仿宋_GB2312" w:cs="仿宋_GB2312" w:hint="eastAsia"/>
          <w:kern w:val="0"/>
          <w:sz w:val="32"/>
          <w:szCs w:val="32"/>
        </w:rPr>
        <w:t>部门决算包括：本级决算。</w:t>
      </w:r>
    </w:p>
    <w:p w:rsidR="00C63C9C" w:rsidRPr="00A42A57" w:rsidRDefault="00C63C9C" w:rsidP="00C63C9C">
      <w:pPr>
        <w:widowControl/>
        <w:spacing w:line="600" w:lineRule="exact"/>
        <w:ind w:firstLineChars="200" w:firstLine="640"/>
        <w:jc w:val="left"/>
        <w:outlineLvl w:val="1"/>
        <w:rPr>
          <w:rFonts w:ascii="仿宋" w:eastAsia="仿宋" w:hAnsi="仿宋" w:cs="宋体"/>
          <w:kern w:val="0"/>
          <w:sz w:val="28"/>
          <w:szCs w:val="28"/>
        </w:rPr>
      </w:pPr>
      <w:r w:rsidRPr="00B96FB4">
        <w:rPr>
          <w:rFonts w:ascii="仿宋_GB2312" w:eastAsia="仿宋_GB2312" w:hAnsi="仿宋_GB2312" w:cs="仿宋_GB2312" w:hint="eastAsia"/>
          <w:kern w:val="0"/>
          <w:sz w:val="32"/>
          <w:szCs w:val="32"/>
        </w:rPr>
        <w:t>纳入本</w:t>
      </w:r>
      <w:r>
        <w:rPr>
          <w:rFonts w:ascii="仿宋_GB2312" w:eastAsia="仿宋_GB2312" w:hAnsi="仿宋_GB2312" w:cs="仿宋_GB2312" w:hint="eastAsia"/>
          <w:kern w:val="0"/>
          <w:sz w:val="32"/>
          <w:szCs w:val="32"/>
        </w:rPr>
        <w:t>部门2021年度部门决算编制范围的单位共</w:t>
      </w:r>
      <w:r w:rsidRPr="00B96FB4">
        <w:rPr>
          <w:rFonts w:ascii="仿宋_GB2312" w:eastAsia="仿宋_GB2312" w:hAnsi="仿宋_GB2312" w:cs="仿宋_GB2312" w:hint="eastAsia"/>
          <w:kern w:val="0"/>
          <w:sz w:val="32"/>
          <w:szCs w:val="32"/>
        </w:rPr>
        <w:t>1个</w:t>
      </w:r>
      <w:r>
        <w:rPr>
          <w:rFonts w:ascii="仿宋_GB2312" w:eastAsia="仿宋_GB2312" w:hAnsi="仿宋_GB2312" w:cs="仿宋_GB2312" w:hint="eastAsia"/>
          <w:kern w:val="0"/>
          <w:sz w:val="32"/>
          <w:szCs w:val="32"/>
        </w:rPr>
        <w:t>，具体是：</w:t>
      </w:r>
      <w:r>
        <w:rPr>
          <w:rFonts w:ascii="仿宋" w:eastAsia="仿宋" w:hAnsi="仿宋" w:cs="仿宋_GB2312" w:hint="eastAsia"/>
          <w:sz w:val="32"/>
          <w:szCs w:val="32"/>
        </w:rPr>
        <w:t>许昌新区实验学校</w:t>
      </w:r>
      <w:r>
        <w:rPr>
          <w:rFonts w:ascii="仿宋_GB2312" w:eastAsia="仿宋_GB2312" w:hAnsi="仿宋_GB2312" w:cs="仿宋_GB2312" w:hint="eastAsia"/>
          <w:kern w:val="0"/>
          <w:sz w:val="32"/>
          <w:szCs w:val="32"/>
        </w:rPr>
        <w:t>。</w:t>
      </w:r>
    </w:p>
    <w:p w:rsidR="009E3CE5" w:rsidRPr="00C63C9C" w:rsidRDefault="009E3CE5">
      <w:pPr>
        <w:widowControl/>
        <w:jc w:val="left"/>
        <w:rPr>
          <w:rFonts w:ascii="黑体" w:eastAsia="黑体" w:hAnsi="宋体" w:cs="宋体"/>
          <w:kern w:val="0"/>
          <w:sz w:val="28"/>
          <w:szCs w:val="28"/>
        </w:rPr>
        <w:sectPr w:rsidR="009E3CE5" w:rsidRPr="00C63C9C">
          <w:pgSz w:w="11906" w:h="16838"/>
          <w:pgMar w:top="1440" w:right="1800" w:bottom="1440" w:left="1800" w:header="720" w:footer="720" w:gutter="0"/>
          <w:pgNumType w:fmt="numberInDash"/>
          <w:cols w:space="720"/>
          <w:docGrid w:type="lines" w:linePitch="312"/>
        </w:sect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CE465D">
      <w:pPr>
        <w:jc w:val="center"/>
        <w:outlineLvl w:val="0"/>
        <w:rPr>
          <w:rFonts w:ascii="黑体" w:eastAsia="黑体" w:hAnsi="黑体" w:cs="黑体"/>
          <w:sz w:val="48"/>
          <w:szCs w:val="48"/>
        </w:rPr>
      </w:pPr>
      <w:r>
        <w:rPr>
          <w:rFonts w:ascii="黑体" w:eastAsia="黑体" w:hAnsi="黑体" w:cs="黑体" w:hint="eastAsia"/>
          <w:sz w:val="48"/>
          <w:szCs w:val="48"/>
        </w:rPr>
        <w:t>第二部分</w:t>
      </w:r>
      <w:r w:rsidR="00836A72">
        <w:rPr>
          <w:rFonts w:ascii="黑体" w:eastAsia="黑体" w:hAnsi="黑体" w:cs="黑体" w:hint="eastAsia"/>
          <w:sz w:val="48"/>
          <w:szCs w:val="48"/>
        </w:rPr>
        <w:t xml:space="preserve">  202</w:t>
      </w:r>
      <w:r w:rsidR="00836A72">
        <w:rPr>
          <w:rFonts w:ascii="黑体" w:eastAsia="黑体" w:hAnsi="黑体" w:cs="黑体"/>
          <w:sz w:val="48"/>
          <w:szCs w:val="48"/>
        </w:rPr>
        <w:t>1</w:t>
      </w:r>
      <w:r>
        <w:rPr>
          <w:rFonts w:ascii="黑体" w:eastAsia="黑体" w:hAnsi="黑体" w:cs="黑体" w:hint="eastAsia"/>
          <w:sz w:val="48"/>
          <w:szCs w:val="48"/>
        </w:rPr>
        <w:t>年度部门决算表</w:t>
      </w: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sectPr w:rsidR="00467584">
          <w:pgSz w:w="11906" w:h="16838"/>
          <w:pgMar w:top="1440" w:right="1800" w:bottom="1440" w:left="1800" w:header="720" w:footer="720" w:gutter="0"/>
          <w:pgNumType w:fmt="numberInDash"/>
          <w:cols w:space="720"/>
          <w:docGrid w:type="lines" w:linePitch="312"/>
        </w:sectPr>
      </w:pPr>
    </w:p>
    <w:tbl>
      <w:tblPr>
        <w:tblW w:w="14120" w:type="dxa"/>
        <w:tblInd w:w="93" w:type="dxa"/>
        <w:tblLook w:val="04A0" w:firstRow="1" w:lastRow="0" w:firstColumn="1" w:lastColumn="0" w:noHBand="0" w:noVBand="1"/>
      </w:tblPr>
      <w:tblGrid>
        <w:gridCol w:w="4220"/>
        <w:gridCol w:w="580"/>
        <w:gridCol w:w="2260"/>
        <w:gridCol w:w="4220"/>
        <w:gridCol w:w="580"/>
        <w:gridCol w:w="2260"/>
      </w:tblGrid>
      <w:tr w:rsidR="00EE10CA" w:rsidRPr="009E3CE5" w:rsidTr="008A176E">
        <w:trPr>
          <w:trHeight w:val="390"/>
        </w:trPr>
        <w:tc>
          <w:tcPr>
            <w:tcW w:w="14120" w:type="dxa"/>
            <w:gridSpan w:val="6"/>
            <w:tcBorders>
              <w:top w:val="nil"/>
              <w:left w:val="nil"/>
              <w:bottom w:val="nil"/>
              <w:right w:val="nil"/>
            </w:tcBorders>
            <w:shd w:val="clear" w:color="auto" w:fill="auto"/>
            <w:noWrap/>
            <w:vAlign w:val="bottom"/>
            <w:hideMark/>
          </w:tcPr>
          <w:p w:rsidR="00EE10CA" w:rsidRPr="009E3CE5" w:rsidRDefault="00EE10CA" w:rsidP="00EE10CA">
            <w:pPr>
              <w:widowControl/>
              <w:jc w:val="center"/>
              <w:rPr>
                <w:rFonts w:ascii="Arial" w:hAnsi="Arial" w:cs="Arial"/>
                <w:color w:val="000000"/>
                <w:kern w:val="0"/>
                <w:sz w:val="20"/>
                <w:szCs w:val="20"/>
              </w:rPr>
            </w:pPr>
            <w:r w:rsidRPr="009E3CE5">
              <w:rPr>
                <w:rFonts w:ascii="宋体" w:hAnsi="宋体" w:cs="Arial" w:hint="eastAsia"/>
                <w:color w:val="000000"/>
                <w:kern w:val="0"/>
                <w:sz w:val="30"/>
                <w:szCs w:val="30"/>
              </w:rPr>
              <w:lastRenderedPageBreak/>
              <w:t>收入支出决算总表</w:t>
            </w:r>
          </w:p>
        </w:tc>
      </w:tr>
      <w:tr w:rsidR="009E3CE5" w:rsidRPr="009E3CE5" w:rsidTr="009E3CE5">
        <w:trPr>
          <w:trHeight w:val="255"/>
        </w:trPr>
        <w:tc>
          <w:tcPr>
            <w:tcW w:w="4220" w:type="dxa"/>
            <w:tcBorders>
              <w:top w:val="nil"/>
              <w:left w:val="nil"/>
              <w:bottom w:val="nil"/>
              <w:right w:val="nil"/>
            </w:tcBorders>
            <w:shd w:val="clear" w:color="auto" w:fill="auto"/>
            <w:noWrap/>
            <w:vAlign w:val="bottom"/>
            <w:hideMark/>
          </w:tcPr>
          <w:p w:rsidR="009E3CE5" w:rsidRPr="009E3CE5" w:rsidRDefault="009E3CE5" w:rsidP="009E3CE5">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9E3CE5" w:rsidRPr="009E3CE5" w:rsidRDefault="009E3CE5" w:rsidP="009E3CE5">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9E3CE5" w:rsidRPr="009E3CE5" w:rsidRDefault="009E3CE5" w:rsidP="009E3CE5">
            <w:pPr>
              <w:widowControl/>
              <w:jc w:val="left"/>
              <w:rPr>
                <w:rFonts w:ascii="Arial" w:hAnsi="Arial" w:cs="Arial"/>
                <w:color w:val="000000"/>
                <w:kern w:val="0"/>
                <w:sz w:val="20"/>
                <w:szCs w:val="20"/>
              </w:rPr>
            </w:pPr>
          </w:p>
        </w:tc>
        <w:tc>
          <w:tcPr>
            <w:tcW w:w="4220" w:type="dxa"/>
            <w:tcBorders>
              <w:top w:val="nil"/>
              <w:left w:val="nil"/>
              <w:bottom w:val="nil"/>
              <w:right w:val="nil"/>
            </w:tcBorders>
            <w:shd w:val="clear" w:color="auto" w:fill="auto"/>
            <w:noWrap/>
            <w:vAlign w:val="bottom"/>
            <w:hideMark/>
          </w:tcPr>
          <w:p w:rsidR="009E3CE5" w:rsidRPr="009E3CE5" w:rsidRDefault="009E3CE5" w:rsidP="009E3CE5">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9E3CE5" w:rsidRPr="009E3CE5" w:rsidRDefault="009E3CE5" w:rsidP="009E3CE5">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9E3CE5" w:rsidRPr="009E3CE5" w:rsidRDefault="009E3CE5" w:rsidP="009E3CE5">
            <w:pPr>
              <w:widowControl/>
              <w:jc w:val="right"/>
              <w:rPr>
                <w:rFonts w:ascii="宋体" w:hAnsi="宋体" w:cs="Arial"/>
                <w:color w:val="000000"/>
                <w:kern w:val="0"/>
                <w:sz w:val="20"/>
                <w:szCs w:val="20"/>
              </w:rPr>
            </w:pPr>
            <w:r w:rsidRPr="009E3CE5">
              <w:rPr>
                <w:rFonts w:ascii="宋体" w:hAnsi="宋体" w:cs="Arial" w:hint="eastAsia"/>
                <w:color w:val="000000"/>
                <w:kern w:val="0"/>
                <w:sz w:val="20"/>
                <w:szCs w:val="20"/>
              </w:rPr>
              <w:t>公开01表</w:t>
            </w:r>
          </w:p>
        </w:tc>
      </w:tr>
      <w:tr w:rsidR="009E3CE5" w:rsidRPr="009E3CE5" w:rsidTr="00C87333">
        <w:trPr>
          <w:trHeight w:val="255"/>
        </w:trPr>
        <w:tc>
          <w:tcPr>
            <w:tcW w:w="4220" w:type="dxa"/>
            <w:tcBorders>
              <w:top w:val="nil"/>
              <w:left w:val="nil"/>
              <w:bottom w:val="single" w:sz="4" w:space="0" w:color="000000"/>
              <w:right w:val="nil"/>
            </w:tcBorders>
            <w:shd w:val="clear" w:color="auto" w:fill="auto"/>
            <w:noWrap/>
            <w:vAlign w:val="bottom"/>
            <w:hideMark/>
          </w:tcPr>
          <w:p w:rsidR="009E3CE5" w:rsidRPr="009E3CE5" w:rsidRDefault="009E3CE5" w:rsidP="009E3CE5">
            <w:pPr>
              <w:widowControl/>
              <w:jc w:val="left"/>
              <w:rPr>
                <w:rFonts w:ascii="宋体" w:hAnsi="宋体" w:cs="Arial"/>
                <w:color w:val="000000"/>
                <w:kern w:val="0"/>
                <w:sz w:val="20"/>
                <w:szCs w:val="20"/>
              </w:rPr>
            </w:pPr>
            <w:r w:rsidRPr="009E3CE5">
              <w:rPr>
                <w:rFonts w:ascii="宋体" w:hAnsi="宋体" w:cs="Arial" w:hint="eastAsia"/>
                <w:color w:val="000000"/>
                <w:kern w:val="0"/>
                <w:sz w:val="20"/>
                <w:szCs w:val="20"/>
              </w:rPr>
              <w:t>部门：</w:t>
            </w:r>
            <w:r w:rsidR="00954847">
              <w:rPr>
                <w:rFonts w:ascii="宋体" w:hAnsi="宋体" w:cs="Arial" w:hint="eastAsia"/>
                <w:color w:val="000000"/>
                <w:kern w:val="0"/>
                <w:sz w:val="20"/>
                <w:szCs w:val="20"/>
              </w:rPr>
              <w:t>许昌新区实验学校</w:t>
            </w:r>
          </w:p>
        </w:tc>
        <w:tc>
          <w:tcPr>
            <w:tcW w:w="580" w:type="dxa"/>
            <w:tcBorders>
              <w:top w:val="nil"/>
              <w:left w:val="nil"/>
              <w:bottom w:val="single" w:sz="4" w:space="0" w:color="000000"/>
              <w:right w:val="nil"/>
            </w:tcBorders>
            <w:shd w:val="clear" w:color="auto" w:fill="auto"/>
            <w:noWrap/>
            <w:vAlign w:val="bottom"/>
            <w:hideMark/>
          </w:tcPr>
          <w:p w:rsidR="009E3CE5" w:rsidRPr="009E3CE5" w:rsidRDefault="009E3CE5" w:rsidP="009E3CE5">
            <w:pPr>
              <w:widowControl/>
              <w:jc w:val="left"/>
              <w:rPr>
                <w:rFonts w:ascii="Arial" w:hAnsi="Arial" w:cs="Arial"/>
                <w:color w:val="000000"/>
                <w:kern w:val="0"/>
                <w:sz w:val="20"/>
                <w:szCs w:val="20"/>
              </w:rPr>
            </w:pPr>
          </w:p>
        </w:tc>
        <w:tc>
          <w:tcPr>
            <w:tcW w:w="2260" w:type="dxa"/>
            <w:tcBorders>
              <w:top w:val="nil"/>
              <w:left w:val="nil"/>
              <w:bottom w:val="single" w:sz="4" w:space="0" w:color="000000"/>
              <w:right w:val="nil"/>
            </w:tcBorders>
            <w:shd w:val="clear" w:color="auto" w:fill="auto"/>
            <w:noWrap/>
            <w:vAlign w:val="bottom"/>
            <w:hideMark/>
          </w:tcPr>
          <w:p w:rsidR="009E3CE5" w:rsidRPr="009E3CE5" w:rsidRDefault="009E3CE5" w:rsidP="009E3CE5">
            <w:pPr>
              <w:widowControl/>
              <w:jc w:val="left"/>
              <w:rPr>
                <w:rFonts w:ascii="Arial" w:hAnsi="Arial" w:cs="Arial"/>
                <w:color w:val="000000"/>
                <w:kern w:val="0"/>
                <w:sz w:val="20"/>
                <w:szCs w:val="20"/>
              </w:rPr>
            </w:pPr>
          </w:p>
        </w:tc>
        <w:tc>
          <w:tcPr>
            <w:tcW w:w="4220" w:type="dxa"/>
            <w:tcBorders>
              <w:top w:val="nil"/>
              <w:left w:val="nil"/>
              <w:bottom w:val="single" w:sz="4" w:space="0" w:color="000000"/>
              <w:right w:val="nil"/>
            </w:tcBorders>
            <w:shd w:val="clear" w:color="auto" w:fill="auto"/>
            <w:noWrap/>
            <w:vAlign w:val="bottom"/>
            <w:hideMark/>
          </w:tcPr>
          <w:p w:rsidR="009E3CE5" w:rsidRPr="009E3CE5" w:rsidRDefault="009E3CE5" w:rsidP="009E3CE5">
            <w:pPr>
              <w:widowControl/>
              <w:jc w:val="left"/>
              <w:rPr>
                <w:rFonts w:ascii="Arial" w:hAnsi="Arial" w:cs="Arial"/>
                <w:color w:val="000000"/>
                <w:kern w:val="0"/>
                <w:sz w:val="20"/>
                <w:szCs w:val="20"/>
              </w:rPr>
            </w:pPr>
          </w:p>
        </w:tc>
        <w:tc>
          <w:tcPr>
            <w:tcW w:w="580" w:type="dxa"/>
            <w:tcBorders>
              <w:top w:val="nil"/>
              <w:left w:val="nil"/>
              <w:bottom w:val="single" w:sz="4" w:space="0" w:color="000000"/>
              <w:right w:val="nil"/>
            </w:tcBorders>
            <w:shd w:val="clear" w:color="auto" w:fill="auto"/>
            <w:noWrap/>
            <w:vAlign w:val="bottom"/>
            <w:hideMark/>
          </w:tcPr>
          <w:p w:rsidR="009E3CE5" w:rsidRPr="009E3CE5" w:rsidRDefault="009E3CE5" w:rsidP="009E3CE5">
            <w:pPr>
              <w:widowControl/>
              <w:jc w:val="left"/>
              <w:rPr>
                <w:rFonts w:ascii="Arial" w:hAnsi="Arial" w:cs="Arial"/>
                <w:color w:val="000000"/>
                <w:kern w:val="0"/>
                <w:sz w:val="20"/>
                <w:szCs w:val="20"/>
              </w:rPr>
            </w:pPr>
          </w:p>
        </w:tc>
        <w:tc>
          <w:tcPr>
            <w:tcW w:w="2260" w:type="dxa"/>
            <w:tcBorders>
              <w:top w:val="nil"/>
              <w:left w:val="nil"/>
              <w:bottom w:val="single" w:sz="4" w:space="0" w:color="000000"/>
              <w:right w:val="nil"/>
            </w:tcBorders>
            <w:shd w:val="clear" w:color="auto" w:fill="auto"/>
            <w:noWrap/>
            <w:vAlign w:val="bottom"/>
            <w:hideMark/>
          </w:tcPr>
          <w:p w:rsidR="009E3CE5" w:rsidRPr="009E3CE5" w:rsidRDefault="009E3CE5" w:rsidP="009E3CE5">
            <w:pPr>
              <w:widowControl/>
              <w:jc w:val="right"/>
              <w:rPr>
                <w:rFonts w:ascii="宋体" w:hAnsi="宋体" w:cs="Arial"/>
                <w:color w:val="000000"/>
                <w:kern w:val="0"/>
                <w:sz w:val="20"/>
                <w:szCs w:val="20"/>
              </w:rPr>
            </w:pPr>
            <w:r w:rsidRPr="009E3CE5">
              <w:rPr>
                <w:rFonts w:ascii="宋体" w:hAnsi="宋体" w:cs="Arial" w:hint="eastAsia"/>
                <w:color w:val="000000"/>
                <w:kern w:val="0"/>
                <w:sz w:val="20"/>
                <w:szCs w:val="20"/>
              </w:rPr>
              <w:t>金额单位：万元</w:t>
            </w:r>
          </w:p>
        </w:tc>
      </w:tr>
      <w:tr w:rsidR="009E3CE5" w:rsidRPr="009E3CE5" w:rsidTr="00C87333">
        <w:trPr>
          <w:trHeight w:val="308"/>
        </w:trPr>
        <w:tc>
          <w:tcPr>
            <w:tcW w:w="70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收入</w:t>
            </w:r>
          </w:p>
        </w:tc>
        <w:tc>
          <w:tcPr>
            <w:tcW w:w="7060"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支出</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项目</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行次</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金额</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项目</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行次</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金额</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1</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2</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一、一般公共预算财政拨款收入</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1</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736038" w:rsidP="009E3CE5">
            <w:pPr>
              <w:widowControl/>
              <w:jc w:val="right"/>
              <w:rPr>
                <w:rFonts w:ascii="宋体" w:hAnsi="宋体" w:cs="Arial"/>
                <w:color w:val="000000"/>
                <w:kern w:val="0"/>
                <w:sz w:val="22"/>
              </w:rPr>
            </w:pPr>
            <w:r>
              <w:rPr>
                <w:rFonts w:ascii="宋体" w:hAnsi="宋体" w:cs="Arial"/>
                <w:color w:val="000000"/>
                <w:kern w:val="0"/>
                <w:sz w:val="22"/>
              </w:rPr>
              <w:t>3497.04</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一、一般公共服务支出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32</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二、政府性基金预算财政拨款收入</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2</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二、外交支出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33</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三、国有资本经营预算财政拨款收入</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3</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三、国防支出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34</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四、上级补助收入</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4</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四、公共安全支出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35</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五、事业收入</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5</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54847" w:rsidP="009E3CE5">
            <w:pPr>
              <w:widowControl/>
              <w:jc w:val="right"/>
              <w:rPr>
                <w:rFonts w:ascii="宋体" w:hAnsi="宋体" w:cs="Arial"/>
                <w:color w:val="000000"/>
                <w:kern w:val="0"/>
                <w:sz w:val="22"/>
              </w:rPr>
            </w:pPr>
            <w:r>
              <w:rPr>
                <w:rFonts w:ascii="宋体" w:hAnsi="宋体" w:cs="Arial"/>
                <w:color w:val="000000"/>
                <w:kern w:val="0"/>
                <w:sz w:val="22"/>
              </w:rPr>
              <w:t>0.00</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五、教育支出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36</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736038" w:rsidP="009E3CE5">
            <w:pPr>
              <w:widowControl/>
              <w:jc w:val="right"/>
              <w:rPr>
                <w:rFonts w:ascii="宋体" w:hAnsi="宋体" w:cs="Arial"/>
                <w:color w:val="000000"/>
                <w:kern w:val="0"/>
                <w:sz w:val="22"/>
              </w:rPr>
            </w:pPr>
            <w:r>
              <w:rPr>
                <w:rFonts w:ascii="宋体" w:hAnsi="宋体" w:cs="Arial"/>
                <w:color w:val="000000"/>
                <w:kern w:val="0"/>
                <w:sz w:val="22"/>
              </w:rPr>
              <w:t>3453.85</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六、经营收入</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6</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六、科学技术支出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37</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七、附属单位上缴收入</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7</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七、文化旅游体育与传媒支出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38</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八、其他收入</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8</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736038" w:rsidP="009E3CE5">
            <w:pPr>
              <w:widowControl/>
              <w:jc w:val="right"/>
              <w:rPr>
                <w:rFonts w:ascii="宋体" w:hAnsi="宋体" w:cs="Arial"/>
                <w:color w:val="000000"/>
                <w:kern w:val="0"/>
                <w:sz w:val="22"/>
              </w:rPr>
            </w:pPr>
            <w:r>
              <w:rPr>
                <w:rFonts w:ascii="宋体" w:hAnsi="宋体" w:cs="Arial"/>
                <w:color w:val="000000"/>
                <w:kern w:val="0"/>
                <w:sz w:val="22"/>
              </w:rPr>
              <w:t>0.00</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八、社会保障和就业支出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39</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736038" w:rsidP="009E3CE5">
            <w:pPr>
              <w:widowControl/>
              <w:jc w:val="right"/>
              <w:rPr>
                <w:rFonts w:ascii="宋体" w:hAnsi="宋体" w:cs="Arial"/>
                <w:color w:val="000000"/>
                <w:kern w:val="0"/>
                <w:sz w:val="22"/>
              </w:rPr>
            </w:pPr>
            <w:r>
              <w:rPr>
                <w:rFonts w:ascii="宋体" w:hAnsi="宋体" w:cs="Arial"/>
                <w:color w:val="000000"/>
                <w:kern w:val="0"/>
                <w:sz w:val="22"/>
              </w:rPr>
              <w:t>43.19</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9</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九、卫生健康支出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40</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10</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十、节能环保支出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41</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11</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十一、城乡社区支出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42</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12</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十二、农林水支出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43</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13</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十三、交通运输支出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44</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14</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十四、资源勘探工业信息等支出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45</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15</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十五、商业服务业等支出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46</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16</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十六、金融支出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47</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lastRenderedPageBreak/>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17</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十七、援助其他地区支出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48</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18</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十八、自然资源海洋气象等支出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49</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19</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十九、住房保障支出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50</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20</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二十、粮油物资储备支出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51</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21</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二十一、国有资本经营预算支出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52</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22</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二十二、灾害防治及应急管理支出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53</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23</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二十三、其他支出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54</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b/>
                <w:bCs/>
                <w:color w:val="000000"/>
                <w:kern w:val="0"/>
                <w:sz w:val="20"/>
                <w:szCs w:val="20"/>
              </w:rPr>
            </w:pPr>
            <w:r w:rsidRPr="009E3CE5">
              <w:rPr>
                <w:rFonts w:ascii="宋体" w:hAnsi="宋体" w:cs="Arial" w:hint="eastAsia"/>
                <w:b/>
                <w:bCs/>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0"/>
                <w:szCs w:val="20"/>
              </w:rPr>
            </w:pPr>
            <w:r w:rsidRPr="009E3CE5">
              <w:rPr>
                <w:rFonts w:ascii="宋体" w:hAnsi="宋体" w:cs="Arial" w:hint="eastAsia"/>
                <w:color w:val="000000"/>
                <w:kern w:val="0"/>
                <w:sz w:val="20"/>
                <w:szCs w:val="20"/>
              </w:rPr>
              <w:t>24</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0"/>
                <w:szCs w:val="20"/>
              </w:rPr>
            </w:pPr>
            <w:r w:rsidRPr="009E3CE5">
              <w:rPr>
                <w:rFonts w:ascii="宋体" w:hAnsi="宋体" w:cs="Arial" w:hint="eastAsia"/>
                <w:color w:val="000000"/>
                <w:kern w:val="0"/>
                <w:sz w:val="20"/>
                <w:szCs w:val="20"/>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二十四、债务还本支出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55</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0"/>
                <w:szCs w:val="20"/>
              </w:rPr>
            </w:pPr>
            <w:r w:rsidRPr="009E3CE5">
              <w:rPr>
                <w:rFonts w:ascii="宋体" w:hAnsi="宋体" w:cs="Arial" w:hint="eastAsia"/>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0"/>
                <w:szCs w:val="20"/>
              </w:rPr>
            </w:pPr>
            <w:r w:rsidRPr="009E3CE5">
              <w:rPr>
                <w:rFonts w:ascii="宋体" w:hAnsi="宋体" w:cs="Arial" w:hint="eastAsia"/>
                <w:color w:val="000000"/>
                <w:kern w:val="0"/>
                <w:sz w:val="20"/>
                <w:szCs w:val="20"/>
              </w:rPr>
              <w:t>25</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0"/>
                <w:szCs w:val="20"/>
              </w:rPr>
            </w:pPr>
            <w:r w:rsidRPr="009E3CE5">
              <w:rPr>
                <w:rFonts w:ascii="宋体" w:hAnsi="宋体" w:cs="Arial" w:hint="eastAsia"/>
                <w:color w:val="000000"/>
                <w:kern w:val="0"/>
                <w:sz w:val="20"/>
                <w:szCs w:val="20"/>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二十五、债务付息支出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56</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0"/>
                <w:szCs w:val="20"/>
              </w:rPr>
            </w:pPr>
            <w:r w:rsidRPr="009E3CE5">
              <w:rPr>
                <w:rFonts w:ascii="宋体" w:hAnsi="宋体" w:cs="Arial" w:hint="eastAsia"/>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0"/>
                <w:szCs w:val="20"/>
              </w:rPr>
            </w:pPr>
            <w:r w:rsidRPr="009E3CE5">
              <w:rPr>
                <w:rFonts w:ascii="宋体" w:hAnsi="宋体" w:cs="Arial" w:hint="eastAsia"/>
                <w:color w:val="000000"/>
                <w:kern w:val="0"/>
                <w:sz w:val="20"/>
                <w:szCs w:val="20"/>
              </w:rPr>
              <w:t>26</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0"/>
                <w:szCs w:val="20"/>
              </w:rPr>
            </w:pPr>
            <w:r w:rsidRPr="009E3CE5">
              <w:rPr>
                <w:rFonts w:ascii="宋体" w:hAnsi="宋体" w:cs="Arial" w:hint="eastAsia"/>
                <w:color w:val="000000"/>
                <w:kern w:val="0"/>
                <w:sz w:val="20"/>
                <w:szCs w:val="20"/>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二十六、抗</w:t>
            </w:r>
            <w:proofErr w:type="gramStart"/>
            <w:r w:rsidRPr="009E3CE5">
              <w:rPr>
                <w:rFonts w:ascii="宋体" w:hAnsi="宋体" w:cs="Arial" w:hint="eastAsia"/>
                <w:color w:val="000000"/>
                <w:kern w:val="0"/>
                <w:sz w:val="22"/>
              </w:rPr>
              <w:t>疫</w:t>
            </w:r>
            <w:proofErr w:type="gramEnd"/>
            <w:r w:rsidRPr="009E3CE5">
              <w:rPr>
                <w:rFonts w:ascii="宋体" w:hAnsi="宋体" w:cs="Arial" w:hint="eastAsia"/>
                <w:color w:val="000000"/>
                <w:kern w:val="0"/>
                <w:sz w:val="22"/>
              </w:rPr>
              <w:t>特别国债安排的支出</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57</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b/>
                <w:bCs/>
                <w:color w:val="000000"/>
                <w:kern w:val="0"/>
                <w:sz w:val="22"/>
              </w:rPr>
            </w:pPr>
            <w:r w:rsidRPr="009E3CE5">
              <w:rPr>
                <w:rFonts w:ascii="宋体" w:hAnsi="宋体" w:cs="Arial" w:hint="eastAsia"/>
                <w:b/>
                <w:bCs/>
                <w:color w:val="000000"/>
                <w:kern w:val="0"/>
                <w:sz w:val="22"/>
              </w:rPr>
              <w:t>本年收入合计</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27</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736038" w:rsidP="009E3CE5">
            <w:pPr>
              <w:widowControl/>
              <w:jc w:val="right"/>
              <w:rPr>
                <w:rFonts w:ascii="宋体" w:hAnsi="宋体" w:cs="Arial"/>
                <w:color w:val="000000"/>
                <w:kern w:val="0"/>
                <w:sz w:val="22"/>
              </w:rPr>
            </w:pPr>
            <w:r>
              <w:rPr>
                <w:rFonts w:ascii="宋体" w:hAnsi="宋体" w:cs="Arial"/>
                <w:color w:val="000000"/>
                <w:kern w:val="0"/>
                <w:sz w:val="22"/>
              </w:rPr>
              <w:t>3497.04</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b/>
                <w:bCs/>
                <w:color w:val="000000"/>
                <w:kern w:val="0"/>
                <w:sz w:val="22"/>
              </w:rPr>
            </w:pPr>
            <w:r w:rsidRPr="009E3CE5">
              <w:rPr>
                <w:rFonts w:ascii="宋体" w:hAnsi="宋体" w:cs="Arial" w:hint="eastAsia"/>
                <w:b/>
                <w:bCs/>
                <w:color w:val="000000"/>
                <w:kern w:val="0"/>
                <w:sz w:val="22"/>
              </w:rPr>
              <w:t>本年支出合计</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58</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736038" w:rsidP="009E3CE5">
            <w:pPr>
              <w:widowControl/>
              <w:jc w:val="right"/>
              <w:rPr>
                <w:rFonts w:ascii="宋体" w:hAnsi="宋体" w:cs="Arial"/>
                <w:color w:val="000000"/>
                <w:kern w:val="0"/>
                <w:sz w:val="22"/>
              </w:rPr>
            </w:pPr>
            <w:r>
              <w:rPr>
                <w:rFonts w:ascii="宋体" w:hAnsi="宋体" w:cs="Arial"/>
                <w:color w:val="000000"/>
                <w:kern w:val="0"/>
                <w:sz w:val="22"/>
              </w:rPr>
              <w:t>3497.04</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使用非财政拨款结余</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28</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结余分配</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59</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年初结转和结余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29</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54847" w:rsidP="009E3CE5">
            <w:pPr>
              <w:widowControl/>
              <w:jc w:val="right"/>
              <w:rPr>
                <w:rFonts w:ascii="宋体" w:hAnsi="宋体" w:cs="Arial"/>
                <w:color w:val="000000"/>
                <w:kern w:val="0"/>
                <w:sz w:val="22"/>
              </w:rPr>
            </w:pPr>
            <w:r>
              <w:rPr>
                <w:rFonts w:ascii="宋体" w:hAnsi="宋体" w:cs="Arial"/>
                <w:color w:val="000000"/>
                <w:kern w:val="0"/>
                <w:sz w:val="22"/>
              </w:rPr>
              <w:t>0.00</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年末结转和结余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60</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736038" w:rsidP="009E3CE5">
            <w:pPr>
              <w:widowControl/>
              <w:jc w:val="right"/>
              <w:rPr>
                <w:rFonts w:ascii="宋体" w:hAnsi="宋体" w:cs="Arial"/>
                <w:color w:val="000000"/>
                <w:kern w:val="0"/>
                <w:sz w:val="22"/>
              </w:rPr>
            </w:pPr>
            <w:r>
              <w:rPr>
                <w:rFonts w:ascii="宋体" w:hAnsi="宋体" w:cs="Arial"/>
                <w:color w:val="000000"/>
                <w:kern w:val="0"/>
                <w:sz w:val="22"/>
              </w:rPr>
              <w:t>0.00</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30</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right"/>
              <w:rPr>
                <w:rFonts w:ascii="宋体" w:hAnsi="宋体" w:cs="Arial"/>
                <w:color w:val="000000"/>
                <w:kern w:val="0"/>
                <w:sz w:val="22"/>
              </w:rPr>
            </w:pPr>
            <w:r w:rsidRPr="009E3CE5">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61</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 xml:space="preserve">　</w:t>
            </w:r>
          </w:p>
        </w:tc>
      </w:tr>
      <w:tr w:rsidR="009E3CE5" w:rsidRPr="009E3CE5" w:rsidTr="00C87333">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b/>
                <w:bCs/>
                <w:color w:val="000000"/>
                <w:kern w:val="0"/>
                <w:sz w:val="22"/>
              </w:rPr>
            </w:pPr>
            <w:r w:rsidRPr="009E3CE5">
              <w:rPr>
                <w:rFonts w:ascii="宋体" w:hAnsi="宋体" w:cs="Arial" w:hint="eastAsia"/>
                <w:b/>
                <w:bCs/>
                <w:color w:val="000000"/>
                <w:kern w:val="0"/>
                <w:sz w:val="22"/>
              </w:rPr>
              <w:t>总计</w:t>
            </w:r>
          </w:p>
        </w:tc>
        <w:tc>
          <w:tcPr>
            <w:tcW w:w="580" w:type="dxa"/>
            <w:tcBorders>
              <w:top w:val="nil"/>
              <w:left w:val="nil"/>
              <w:bottom w:val="single" w:sz="8"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31</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736038" w:rsidP="009E3CE5">
            <w:pPr>
              <w:widowControl/>
              <w:jc w:val="right"/>
              <w:rPr>
                <w:rFonts w:ascii="宋体" w:hAnsi="宋体" w:cs="Arial"/>
                <w:color w:val="000000"/>
                <w:kern w:val="0"/>
                <w:sz w:val="22"/>
              </w:rPr>
            </w:pPr>
            <w:r>
              <w:rPr>
                <w:rFonts w:ascii="宋体" w:hAnsi="宋体" w:cs="Arial"/>
                <w:color w:val="000000"/>
                <w:kern w:val="0"/>
                <w:sz w:val="22"/>
              </w:rPr>
              <w:t>3497.04</w:t>
            </w:r>
          </w:p>
        </w:tc>
        <w:tc>
          <w:tcPr>
            <w:tcW w:w="422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b/>
                <w:bCs/>
                <w:color w:val="000000"/>
                <w:kern w:val="0"/>
                <w:sz w:val="22"/>
              </w:rPr>
            </w:pPr>
            <w:r w:rsidRPr="009E3CE5">
              <w:rPr>
                <w:rFonts w:ascii="宋体" w:hAnsi="宋体" w:cs="Arial" w:hint="eastAsia"/>
                <w:b/>
                <w:bCs/>
                <w:color w:val="000000"/>
                <w:kern w:val="0"/>
                <w:sz w:val="22"/>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9E3CE5" w:rsidRPr="009E3CE5" w:rsidRDefault="009E3CE5" w:rsidP="009E3CE5">
            <w:pPr>
              <w:widowControl/>
              <w:jc w:val="center"/>
              <w:rPr>
                <w:rFonts w:ascii="宋体" w:hAnsi="宋体" w:cs="Arial"/>
                <w:color w:val="000000"/>
                <w:kern w:val="0"/>
                <w:sz w:val="22"/>
              </w:rPr>
            </w:pPr>
            <w:r w:rsidRPr="009E3CE5">
              <w:rPr>
                <w:rFonts w:ascii="宋体" w:hAnsi="宋体" w:cs="Arial" w:hint="eastAsia"/>
                <w:color w:val="000000"/>
                <w:kern w:val="0"/>
                <w:sz w:val="22"/>
              </w:rPr>
              <w:t>62</w:t>
            </w:r>
          </w:p>
        </w:tc>
        <w:tc>
          <w:tcPr>
            <w:tcW w:w="2260" w:type="dxa"/>
            <w:tcBorders>
              <w:top w:val="nil"/>
              <w:left w:val="nil"/>
              <w:bottom w:val="single" w:sz="4" w:space="0" w:color="000000"/>
              <w:right w:val="single" w:sz="4" w:space="0" w:color="000000"/>
            </w:tcBorders>
            <w:shd w:val="clear" w:color="auto" w:fill="auto"/>
            <w:noWrap/>
            <w:vAlign w:val="center"/>
            <w:hideMark/>
          </w:tcPr>
          <w:p w:rsidR="009E3CE5" w:rsidRPr="009E3CE5" w:rsidRDefault="00736038" w:rsidP="009E3CE5">
            <w:pPr>
              <w:widowControl/>
              <w:jc w:val="right"/>
              <w:rPr>
                <w:rFonts w:ascii="宋体" w:hAnsi="宋体" w:cs="Arial"/>
                <w:color w:val="000000"/>
                <w:kern w:val="0"/>
                <w:sz w:val="22"/>
              </w:rPr>
            </w:pPr>
            <w:r>
              <w:rPr>
                <w:rFonts w:ascii="宋体" w:hAnsi="宋体" w:cs="Arial"/>
                <w:color w:val="000000"/>
                <w:kern w:val="0"/>
                <w:sz w:val="22"/>
              </w:rPr>
              <w:t>3497.04</w:t>
            </w:r>
          </w:p>
        </w:tc>
      </w:tr>
      <w:tr w:rsidR="009E3CE5" w:rsidRPr="009E3CE5" w:rsidTr="009E3CE5">
        <w:trPr>
          <w:trHeight w:val="308"/>
        </w:trPr>
        <w:tc>
          <w:tcPr>
            <w:tcW w:w="14120" w:type="dxa"/>
            <w:gridSpan w:val="6"/>
            <w:tcBorders>
              <w:top w:val="nil"/>
              <w:left w:val="nil"/>
              <w:bottom w:val="nil"/>
              <w:right w:val="nil"/>
            </w:tcBorders>
            <w:shd w:val="clear" w:color="auto" w:fill="auto"/>
            <w:noWrap/>
            <w:vAlign w:val="center"/>
            <w:hideMark/>
          </w:tcPr>
          <w:p w:rsidR="009E3CE5" w:rsidRPr="009E3CE5" w:rsidRDefault="009E3CE5" w:rsidP="009E3CE5">
            <w:pPr>
              <w:widowControl/>
              <w:jc w:val="left"/>
              <w:rPr>
                <w:rFonts w:ascii="宋体" w:hAnsi="宋体" w:cs="Arial"/>
                <w:color w:val="000000"/>
                <w:kern w:val="0"/>
                <w:sz w:val="22"/>
              </w:rPr>
            </w:pPr>
            <w:r w:rsidRPr="009E3CE5">
              <w:rPr>
                <w:rFonts w:ascii="宋体" w:hAnsi="宋体" w:cs="Arial" w:hint="eastAsia"/>
                <w:color w:val="000000"/>
                <w:kern w:val="0"/>
                <w:sz w:val="22"/>
              </w:rPr>
              <w:t>注：本表反映部门本年度的总收支和年末结转结余情况。本套报表金额单位转换时可能存在尾数误差。</w:t>
            </w:r>
          </w:p>
        </w:tc>
      </w:tr>
    </w:tbl>
    <w:p w:rsidR="0073311F" w:rsidRDefault="0073311F">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467584" w:rsidRDefault="00467584">
      <w:pPr>
        <w:rPr>
          <w:rFonts w:ascii="仿宋_GB2312" w:eastAsia="仿宋_GB2312" w:hAnsi="仿宋_GB2312" w:cs="仿宋_GB2312"/>
          <w:sz w:val="32"/>
          <w:szCs w:val="32"/>
        </w:rPr>
        <w:sectPr w:rsidR="00467584">
          <w:pgSz w:w="16838" w:h="11906" w:orient="landscape"/>
          <w:pgMar w:top="2098" w:right="1474" w:bottom="1985" w:left="1588" w:header="720" w:footer="720" w:gutter="0"/>
          <w:pgNumType w:fmt="numberInDash"/>
          <w:cols w:space="720"/>
          <w:docGrid w:type="lines" w:linePitch="312"/>
        </w:sectPr>
      </w:pPr>
    </w:p>
    <w:tbl>
      <w:tblPr>
        <w:tblW w:w="0" w:type="auto"/>
        <w:tblInd w:w="93" w:type="dxa"/>
        <w:tblLook w:val="04A0" w:firstRow="1" w:lastRow="0" w:firstColumn="1" w:lastColumn="0" w:noHBand="0" w:noVBand="1"/>
      </w:tblPr>
      <w:tblGrid>
        <w:gridCol w:w="618"/>
        <w:gridCol w:w="613"/>
        <w:gridCol w:w="610"/>
        <w:gridCol w:w="2416"/>
        <w:gridCol w:w="1462"/>
        <w:gridCol w:w="1462"/>
        <w:gridCol w:w="1416"/>
        <w:gridCol w:w="1036"/>
        <w:gridCol w:w="1036"/>
        <w:gridCol w:w="1796"/>
        <w:gridCol w:w="1616"/>
      </w:tblGrid>
      <w:tr w:rsidR="00EE10CA" w:rsidRPr="003C20DE" w:rsidTr="008A176E">
        <w:trPr>
          <w:trHeight w:val="390"/>
        </w:trPr>
        <w:tc>
          <w:tcPr>
            <w:tcW w:w="0" w:type="auto"/>
            <w:gridSpan w:val="11"/>
            <w:tcBorders>
              <w:top w:val="nil"/>
              <w:left w:val="nil"/>
              <w:bottom w:val="nil"/>
              <w:right w:val="nil"/>
            </w:tcBorders>
            <w:shd w:val="clear" w:color="auto" w:fill="auto"/>
            <w:noWrap/>
            <w:vAlign w:val="bottom"/>
            <w:hideMark/>
          </w:tcPr>
          <w:p w:rsidR="00EE10CA" w:rsidRPr="003C20DE" w:rsidRDefault="00EE10CA" w:rsidP="00EE10CA">
            <w:pPr>
              <w:widowControl/>
              <w:jc w:val="center"/>
              <w:rPr>
                <w:rFonts w:ascii="Arial" w:hAnsi="Arial" w:cs="Arial"/>
                <w:color w:val="000000"/>
                <w:kern w:val="0"/>
                <w:sz w:val="20"/>
                <w:szCs w:val="20"/>
              </w:rPr>
            </w:pPr>
            <w:r w:rsidRPr="003C20DE">
              <w:rPr>
                <w:rFonts w:ascii="宋体" w:hAnsi="宋体" w:cs="Arial" w:hint="eastAsia"/>
                <w:color w:val="000000"/>
                <w:kern w:val="0"/>
                <w:sz w:val="30"/>
                <w:szCs w:val="30"/>
              </w:rPr>
              <w:lastRenderedPageBreak/>
              <w:t>收入决算表</w:t>
            </w:r>
          </w:p>
        </w:tc>
      </w:tr>
      <w:tr w:rsidR="00EE10CA" w:rsidRPr="003C20DE" w:rsidTr="003C20DE">
        <w:trPr>
          <w:trHeight w:val="255"/>
        </w:trPr>
        <w:tc>
          <w:tcPr>
            <w:tcW w:w="0" w:type="auto"/>
            <w:tcBorders>
              <w:top w:val="nil"/>
              <w:left w:val="nil"/>
              <w:bottom w:val="nil"/>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3C20DE" w:rsidRPr="003C20DE" w:rsidRDefault="003C20DE" w:rsidP="003C20DE">
            <w:pPr>
              <w:widowControl/>
              <w:jc w:val="right"/>
              <w:rPr>
                <w:rFonts w:ascii="宋体" w:hAnsi="宋体" w:cs="Arial"/>
                <w:color w:val="000000"/>
                <w:kern w:val="0"/>
                <w:sz w:val="20"/>
                <w:szCs w:val="20"/>
              </w:rPr>
            </w:pPr>
            <w:r w:rsidRPr="003C20DE">
              <w:rPr>
                <w:rFonts w:ascii="宋体" w:hAnsi="宋体" w:cs="Arial" w:hint="eastAsia"/>
                <w:color w:val="000000"/>
                <w:kern w:val="0"/>
                <w:sz w:val="20"/>
                <w:szCs w:val="20"/>
              </w:rPr>
              <w:t>公开02表</w:t>
            </w:r>
          </w:p>
        </w:tc>
      </w:tr>
      <w:tr w:rsidR="003C20DE" w:rsidRPr="003C20DE" w:rsidTr="003C20DE">
        <w:trPr>
          <w:trHeight w:val="255"/>
        </w:trPr>
        <w:tc>
          <w:tcPr>
            <w:tcW w:w="0" w:type="auto"/>
            <w:gridSpan w:val="4"/>
            <w:tcBorders>
              <w:top w:val="nil"/>
              <w:left w:val="nil"/>
              <w:bottom w:val="single" w:sz="4" w:space="0" w:color="000000"/>
              <w:right w:val="nil"/>
            </w:tcBorders>
            <w:shd w:val="clear" w:color="auto" w:fill="auto"/>
            <w:noWrap/>
            <w:vAlign w:val="bottom"/>
            <w:hideMark/>
          </w:tcPr>
          <w:p w:rsidR="003C20DE" w:rsidRPr="003C20DE" w:rsidRDefault="003C20DE" w:rsidP="003C20DE">
            <w:pPr>
              <w:widowControl/>
              <w:jc w:val="left"/>
              <w:rPr>
                <w:rFonts w:ascii="宋体" w:hAnsi="宋体" w:cs="Arial"/>
                <w:color w:val="000000"/>
                <w:kern w:val="0"/>
                <w:sz w:val="20"/>
                <w:szCs w:val="20"/>
              </w:rPr>
            </w:pPr>
            <w:r w:rsidRPr="003C20DE">
              <w:rPr>
                <w:rFonts w:ascii="宋体" w:hAnsi="宋体" w:cs="Arial" w:hint="eastAsia"/>
                <w:color w:val="000000"/>
                <w:kern w:val="0"/>
                <w:sz w:val="20"/>
                <w:szCs w:val="20"/>
              </w:rPr>
              <w:t>部门：</w:t>
            </w:r>
            <w:r w:rsidR="00DB5525">
              <w:rPr>
                <w:rFonts w:ascii="宋体" w:hAnsi="宋体" w:cs="Arial" w:hint="eastAsia"/>
                <w:color w:val="000000"/>
                <w:kern w:val="0"/>
                <w:sz w:val="20"/>
                <w:szCs w:val="20"/>
              </w:rPr>
              <w:t>许昌新区实验学校</w:t>
            </w:r>
          </w:p>
        </w:tc>
        <w:tc>
          <w:tcPr>
            <w:tcW w:w="0" w:type="auto"/>
            <w:tcBorders>
              <w:top w:val="nil"/>
              <w:left w:val="nil"/>
              <w:bottom w:val="single" w:sz="4" w:space="0" w:color="000000"/>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single" w:sz="4" w:space="0" w:color="000000"/>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single" w:sz="4" w:space="0" w:color="000000"/>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single" w:sz="4" w:space="0" w:color="000000"/>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single" w:sz="4" w:space="0" w:color="000000"/>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single" w:sz="4" w:space="0" w:color="000000"/>
              <w:right w:val="nil"/>
            </w:tcBorders>
            <w:shd w:val="clear" w:color="auto" w:fill="auto"/>
            <w:noWrap/>
            <w:vAlign w:val="bottom"/>
            <w:hideMark/>
          </w:tcPr>
          <w:p w:rsidR="003C20DE" w:rsidRPr="003C20DE" w:rsidRDefault="003C20DE" w:rsidP="003C20DE">
            <w:pPr>
              <w:widowControl/>
              <w:jc w:val="left"/>
              <w:rPr>
                <w:rFonts w:ascii="Arial" w:hAnsi="Arial" w:cs="Arial"/>
                <w:color w:val="000000"/>
                <w:kern w:val="0"/>
                <w:sz w:val="20"/>
                <w:szCs w:val="20"/>
              </w:rPr>
            </w:pPr>
          </w:p>
        </w:tc>
        <w:tc>
          <w:tcPr>
            <w:tcW w:w="0" w:type="auto"/>
            <w:tcBorders>
              <w:top w:val="nil"/>
              <w:left w:val="nil"/>
              <w:bottom w:val="single" w:sz="4" w:space="0" w:color="000000"/>
              <w:right w:val="nil"/>
            </w:tcBorders>
            <w:shd w:val="clear" w:color="auto" w:fill="auto"/>
            <w:noWrap/>
            <w:vAlign w:val="bottom"/>
            <w:hideMark/>
          </w:tcPr>
          <w:p w:rsidR="003C20DE" w:rsidRPr="003C20DE" w:rsidRDefault="003C20DE" w:rsidP="003C20DE">
            <w:pPr>
              <w:widowControl/>
              <w:jc w:val="right"/>
              <w:rPr>
                <w:rFonts w:ascii="宋体" w:hAnsi="宋体" w:cs="Arial"/>
                <w:color w:val="000000"/>
                <w:kern w:val="0"/>
                <w:sz w:val="20"/>
                <w:szCs w:val="20"/>
              </w:rPr>
            </w:pPr>
            <w:r w:rsidRPr="003C20DE">
              <w:rPr>
                <w:rFonts w:ascii="宋体" w:hAnsi="宋体" w:cs="Arial" w:hint="eastAsia"/>
                <w:color w:val="000000"/>
                <w:kern w:val="0"/>
                <w:sz w:val="20"/>
                <w:szCs w:val="20"/>
              </w:rPr>
              <w:t>金额单位：万元</w:t>
            </w:r>
          </w:p>
        </w:tc>
      </w:tr>
      <w:tr w:rsidR="003C20DE" w:rsidRPr="003C20DE" w:rsidTr="003C20DE">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项目</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本年收入合计</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财政拨款收入</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上级补助收入</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事业收入</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经营收入</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附属单位上缴收入</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其他收入</w:t>
            </w:r>
          </w:p>
        </w:tc>
      </w:tr>
      <w:tr w:rsidR="003C20DE" w:rsidRPr="003C20DE" w:rsidTr="003C20DE">
        <w:trPr>
          <w:trHeight w:val="312"/>
        </w:trPr>
        <w:tc>
          <w:tcPr>
            <w:tcW w:w="0" w:type="auto"/>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FFFFFF" w:themeFill="background1"/>
            <w:noWrap/>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科目名称</w:t>
            </w: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r>
      <w:tr w:rsidR="003C20DE" w:rsidRPr="003C20DE" w:rsidTr="003C20DE">
        <w:trPr>
          <w:trHeight w:val="312"/>
        </w:trPr>
        <w:tc>
          <w:tcPr>
            <w:tcW w:w="0" w:type="auto"/>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r>
      <w:tr w:rsidR="003C20DE" w:rsidRPr="003C20DE" w:rsidTr="003C20DE">
        <w:trPr>
          <w:trHeight w:val="312"/>
        </w:trPr>
        <w:tc>
          <w:tcPr>
            <w:tcW w:w="0" w:type="auto"/>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left"/>
              <w:rPr>
                <w:rFonts w:ascii="宋体" w:hAnsi="宋体" w:cs="Arial"/>
                <w:color w:val="000000"/>
                <w:kern w:val="0"/>
                <w:sz w:val="22"/>
              </w:rPr>
            </w:pPr>
          </w:p>
        </w:tc>
      </w:tr>
      <w:tr w:rsidR="003C20DE" w:rsidRPr="003C20DE" w:rsidTr="003C20DE">
        <w:trPr>
          <w:trHeight w:val="308"/>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1</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2</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3</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4</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5</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6</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7</w:t>
            </w:r>
          </w:p>
        </w:tc>
      </w:tr>
      <w:tr w:rsidR="003C20DE" w:rsidRPr="003C20DE" w:rsidTr="003C20DE">
        <w:trPr>
          <w:trHeight w:val="308"/>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C20DE" w:rsidRPr="003C20DE" w:rsidRDefault="003C20DE" w:rsidP="003C20DE">
            <w:pPr>
              <w:widowControl/>
              <w:jc w:val="center"/>
              <w:rPr>
                <w:rFonts w:ascii="宋体" w:hAnsi="宋体" w:cs="Arial"/>
                <w:color w:val="000000"/>
                <w:kern w:val="0"/>
                <w:sz w:val="22"/>
              </w:rPr>
            </w:pPr>
            <w:r w:rsidRPr="003C20DE">
              <w:rPr>
                <w:rFonts w:ascii="宋体" w:hAnsi="宋体" w:cs="Arial"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C20DE" w:rsidRPr="003C20DE" w:rsidRDefault="00D11623" w:rsidP="003C20DE">
            <w:pPr>
              <w:widowControl/>
              <w:jc w:val="right"/>
              <w:rPr>
                <w:rFonts w:ascii="宋体" w:hAnsi="宋体" w:cs="Arial"/>
                <w:b/>
                <w:bCs/>
                <w:color w:val="000000"/>
                <w:kern w:val="0"/>
                <w:sz w:val="22"/>
              </w:rPr>
            </w:pPr>
            <w:r>
              <w:rPr>
                <w:rFonts w:ascii="宋体" w:hAnsi="宋体" w:cs="Arial"/>
                <w:b/>
                <w:bCs/>
                <w:color w:val="000000"/>
                <w:kern w:val="0"/>
                <w:sz w:val="22"/>
              </w:rPr>
              <w:t>3497.04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C20DE" w:rsidRPr="003C20DE" w:rsidRDefault="00D11623" w:rsidP="003C20DE">
            <w:pPr>
              <w:widowControl/>
              <w:jc w:val="right"/>
              <w:rPr>
                <w:rFonts w:ascii="宋体" w:hAnsi="宋体" w:cs="Arial"/>
                <w:b/>
                <w:bCs/>
                <w:color w:val="000000"/>
                <w:kern w:val="0"/>
                <w:sz w:val="22"/>
              </w:rPr>
            </w:pPr>
            <w:r>
              <w:rPr>
                <w:rFonts w:ascii="宋体" w:hAnsi="宋体" w:cs="Arial"/>
                <w:b/>
                <w:bCs/>
                <w:color w:val="000000"/>
                <w:kern w:val="0"/>
                <w:sz w:val="22"/>
              </w:rPr>
              <w:t>3497.04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C20DE" w:rsidRPr="003C20DE" w:rsidRDefault="003C20DE" w:rsidP="003C20DE">
            <w:pPr>
              <w:widowControl/>
              <w:jc w:val="right"/>
              <w:rPr>
                <w:rFonts w:ascii="宋体" w:hAnsi="宋体" w:cs="Arial"/>
                <w:b/>
                <w:bCs/>
                <w:color w:val="000000"/>
                <w:kern w:val="0"/>
                <w:sz w:val="22"/>
              </w:rPr>
            </w:pPr>
            <w:r w:rsidRPr="003C20DE">
              <w:rPr>
                <w:rFonts w:ascii="宋体" w:hAnsi="宋体" w:cs="Arial" w:hint="eastAsia"/>
                <w:b/>
                <w:bCs/>
                <w:color w:val="000000"/>
                <w:kern w:val="0"/>
                <w:sz w:val="22"/>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C20DE" w:rsidRPr="003C20DE" w:rsidRDefault="00AD4CBB" w:rsidP="003C20DE">
            <w:pPr>
              <w:widowControl/>
              <w:jc w:val="right"/>
              <w:rPr>
                <w:rFonts w:ascii="宋体" w:hAnsi="宋体" w:cs="Arial"/>
                <w:b/>
                <w:bCs/>
                <w:color w:val="000000"/>
                <w:kern w:val="0"/>
                <w:sz w:val="22"/>
              </w:rPr>
            </w:pPr>
            <w:r>
              <w:rPr>
                <w:rFonts w:ascii="宋体" w:hAnsi="宋体" w:cs="Arial"/>
                <w:b/>
                <w:bCs/>
                <w:color w:val="000000"/>
                <w:kern w:val="0"/>
                <w:sz w:val="22"/>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C20DE" w:rsidRPr="003C20DE" w:rsidRDefault="003C20DE" w:rsidP="003C20DE">
            <w:pPr>
              <w:widowControl/>
              <w:jc w:val="right"/>
              <w:rPr>
                <w:rFonts w:ascii="宋体" w:hAnsi="宋体" w:cs="Arial"/>
                <w:b/>
                <w:bCs/>
                <w:color w:val="000000"/>
                <w:kern w:val="0"/>
                <w:sz w:val="22"/>
              </w:rPr>
            </w:pPr>
            <w:r w:rsidRPr="003C20DE">
              <w:rPr>
                <w:rFonts w:ascii="宋体" w:hAnsi="宋体" w:cs="Arial" w:hint="eastAsia"/>
                <w:b/>
                <w:bCs/>
                <w:color w:val="000000"/>
                <w:kern w:val="0"/>
                <w:sz w:val="22"/>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C20DE" w:rsidRPr="003C20DE" w:rsidRDefault="003C20DE" w:rsidP="003C20DE">
            <w:pPr>
              <w:widowControl/>
              <w:jc w:val="right"/>
              <w:rPr>
                <w:rFonts w:ascii="宋体" w:hAnsi="宋体" w:cs="Arial"/>
                <w:b/>
                <w:bCs/>
                <w:color w:val="000000"/>
                <w:kern w:val="0"/>
                <w:sz w:val="22"/>
              </w:rPr>
            </w:pPr>
            <w:r w:rsidRPr="003C20DE">
              <w:rPr>
                <w:rFonts w:ascii="宋体" w:hAnsi="宋体" w:cs="Arial" w:hint="eastAsia"/>
                <w:b/>
                <w:bCs/>
                <w:color w:val="000000"/>
                <w:kern w:val="0"/>
                <w:sz w:val="22"/>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C20DE" w:rsidRPr="003C20DE" w:rsidRDefault="00AD4CBB" w:rsidP="003C20DE">
            <w:pPr>
              <w:widowControl/>
              <w:jc w:val="right"/>
              <w:rPr>
                <w:rFonts w:ascii="宋体" w:hAnsi="宋体" w:cs="Arial"/>
                <w:b/>
                <w:bCs/>
                <w:color w:val="000000"/>
                <w:kern w:val="0"/>
                <w:sz w:val="22"/>
              </w:rPr>
            </w:pPr>
            <w:r>
              <w:rPr>
                <w:rFonts w:ascii="宋体" w:hAnsi="宋体" w:cs="Arial"/>
                <w:b/>
                <w:bCs/>
                <w:color w:val="000000"/>
                <w:kern w:val="0"/>
                <w:sz w:val="22"/>
              </w:rPr>
              <w:t>0.00</w:t>
            </w:r>
          </w:p>
        </w:tc>
      </w:tr>
      <w:tr w:rsidR="003C20DE" w:rsidRPr="003C20DE" w:rsidTr="003C20D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205</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教育支出</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3453.85</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3453.85</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AD4CBB" w:rsidP="003C20DE">
            <w:pPr>
              <w:widowControl/>
              <w:jc w:val="right"/>
              <w:rPr>
                <w:rFonts w:ascii="宋体" w:hAnsi="宋体" w:cs="Arial"/>
                <w:color w:val="000000"/>
                <w:kern w:val="0"/>
                <w:sz w:val="22"/>
              </w:rPr>
            </w:pPr>
            <w:r>
              <w:rPr>
                <w:rFonts w:ascii="宋体" w:hAnsi="宋体" w:cs="Arial"/>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AD4CBB" w:rsidP="003C20DE">
            <w:pPr>
              <w:widowControl/>
              <w:jc w:val="right"/>
              <w:rPr>
                <w:rFonts w:ascii="宋体" w:hAnsi="宋体" w:cs="Arial"/>
                <w:color w:val="000000"/>
                <w:kern w:val="0"/>
                <w:sz w:val="22"/>
              </w:rPr>
            </w:pPr>
            <w:r>
              <w:rPr>
                <w:rFonts w:ascii="宋体" w:hAnsi="宋体" w:cs="Arial"/>
                <w:color w:val="000000"/>
                <w:kern w:val="0"/>
                <w:sz w:val="22"/>
              </w:rPr>
              <w:t>0.00</w:t>
            </w:r>
          </w:p>
        </w:tc>
      </w:tr>
      <w:tr w:rsidR="003C20DE" w:rsidRPr="003C20DE" w:rsidTr="003C20D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20502</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普通教育</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3453.85</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3453.85</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AD4CBB" w:rsidP="003C20DE">
            <w:pPr>
              <w:widowControl/>
              <w:jc w:val="right"/>
              <w:rPr>
                <w:rFonts w:ascii="宋体" w:hAnsi="宋体" w:cs="Arial"/>
                <w:color w:val="000000"/>
                <w:kern w:val="0"/>
                <w:sz w:val="22"/>
              </w:rPr>
            </w:pPr>
            <w:r>
              <w:rPr>
                <w:rFonts w:ascii="宋体" w:hAnsi="宋体" w:cs="Arial"/>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AD4CBB" w:rsidP="003C20DE">
            <w:pPr>
              <w:widowControl/>
              <w:jc w:val="right"/>
              <w:rPr>
                <w:rFonts w:ascii="宋体" w:hAnsi="宋体" w:cs="Arial"/>
                <w:color w:val="000000"/>
                <w:kern w:val="0"/>
                <w:sz w:val="22"/>
              </w:rPr>
            </w:pPr>
            <w:r>
              <w:rPr>
                <w:rFonts w:ascii="宋体" w:hAnsi="宋体" w:cs="Arial"/>
                <w:color w:val="000000"/>
                <w:kern w:val="0"/>
                <w:sz w:val="22"/>
              </w:rPr>
              <w:t>0.00</w:t>
            </w:r>
          </w:p>
        </w:tc>
      </w:tr>
      <w:tr w:rsidR="003C20DE" w:rsidRPr="003C20DE" w:rsidTr="003C20D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3C20DE" w:rsidRPr="003C20DE" w:rsidRDefault="003C20DE" w:rsidP="00010EB0">
            <w:pPr>
              <w:widowControl/>
              <w:jc w:val="left"/>
              <w:rPr>
                <w:rFonts w:ascii="宋体" w:hAnsi="宋体" w:cs="Arial"/>
                <w:color w:val="000000"/>
                <w:kern w:val="0"/>
                <w:sz w:val="22"/>
              </w:rPr>
            </w:pPr>
            <w:r w:rsidRPr="003C20DE">
              <w:rPr>
                <w:rFonts w:ascii="宋体" w:hAnsi="宋体" w:cs="Arial" w:hint="eastAsia"/>
                <w:color w:val="000000"/>
                <w:kern w:val="0"/>
                <w:sz w:val="22"/>
              </w:rPr>
              <w:t>205020</w:t>
            </w:r>
            <w:r w:rsidR="00010EB0">
              <w:rPr>
                <w:rFonts w:ascii="宋体" w:hAnsi="宋体" w:cs="Arial"/>
                <w:color w:val="000000"/>
                <w:kern w:val="0"/>
                <w:sz w:val="22"/>
              </w:rPr>
              <w:t>2</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 xml:space="preserve"> </w:t>
            </w:r>
            <w:r w:rsidR="00010EB0">
              <w:rPr>
                <w:rFonts w:ascii="宋体" w:hAnsi="宋体" w:cs="Arial" w:hint="eastAsia"/>
                <w:color w:val="000000"/>
                <w:kern w:val="0"/>
                <w:sz w:val="22"/>
              </w:rPr>
              <w:t>小学教育</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1258.91</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1258.91</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r>
      <w:tr w:rsidR="003C20DE" w:rsidRPr="003C20DE" w:rsidTr="003C20D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205020</w:t>
            </w:r>
            <w:r w:rsidR="00010EB0">
              <w:rPr>
                <w:rFonts w:ascii="宋体" w:hAnsi="宋体" w:cs="Arial"/>
                <w:color w:val="000000"/>
                <w:kern w:val="0"/>
                <w:sz w:val="22"/>
              </w:rPr>
              <w:t>3</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 xml:space="preserve"> </w:t>
            </w:r>
            <w:r w:rsidR="00010EB0">
              <w:rPr>
                <w:rFonts w:ascii="宋体" w:hAnsi="宋体" w:cs="Arial" w:hint="eastAsia"/>
                <w:color w:val="000000"/>
                <w:kern w:val="0"/>
                <w:sz w:val="22"/>
              </w:rPr>
              <w:t>初中</w:t>
            </w:r>
            <w:r w:rsidRPr="003C20DE">
              <w:rPr>
                <w:rFonts w:ascii="宋体" w:hAnsi="宋体" w:cs="Arial" w:hint="eastAsia"/>
                <w:color w:val="000000"/>
                <w:kern w:val="0"/>
                <w:sz w:val="22"/>
              </w:rPr>
              <w:t>教育</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2194.94</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2194.94</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AD4CBB" w:rsidP="003C20DE">
            <w:pPr>
              <w:widowControl/>
              <w:jc w:val="right"/>
              <w:rPr>
                <w:rFonts w:ascii="宋体" w:hAnsi="宋体" w:cs="Arial"/>
                <w:color w:val="000000"/>
                <w:kern w:val="0"/>
                <w:sz w:val="22"/>
              </w:rPr>
            </w:pPr>
            <w:r>
              <w:rPr>
                <w:rFonts w:ascii="宋体" w:hAnsi="宋体" w:cs="Arial"/>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AD4CBB" w:rsidP="003C20DE">
            <w:pPr>
              <w:widowControl/>
              <w:jc w:val="right"/>
              <w:rPr>
                <w:rFonts w:ascii="宋体" w:hAnsi="宋体" w:cs="Arial"/>
                <w:color w:val="000000"/>
                <w:kern w:val="0"/>
                <w:sz w:val="22"/>
              </w:rPr>
            </w:pPr>
            <w:r>
              <w:rPr>
                <w:rFonts w:ascii="宋体" w:hAnsi="宋体" w:cs="Arial"/>
                <w:color w:val="000000"/>
                <w:kern w:val="0"/>
                <w:sz w:val="22"/>
              </w:rPr>
              <w:t>0.00</w:t>
            </w:r>
          </w:p>
        </w:tc>
      </w:tr>
      <w:tr w:rsidR="00010EB0" w:rsidRPr="003C20DE" w:rsidTr="003C20D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010EB0" w:rsidRPr="003C20DE" w:rsidRDefault="00010EB0" w:rsidP="003C20DE">
            <w:pPr>
              <w:widowControl/>
              <w:jc w:val="left"/>
              <w:rPr>
                <w:rFonts w:ascii="宋体" w:hAnsi="宋体" w:cs="Arial"/>
                <w:color w:val="000000"/>
                <w:kern w:val="0"/>
                <w:sz w:val="22"/>
              </w:rPr>
            </w:pPr>
            <w:r>
              <w:rPr>
                <w:rFonts w:ascii="宋体" w:hAnsi="宋体" w:cs="Arial" w:hint="eastAsia"/>
                <w:color w:val="000000"/>
                <w:kern w:val="0"/>
                <w:sz w:val="22"/>
              </w:rPr>
              <w:t>2</w:t>
            </w:r>
            <w:r>
              <w:rPr>
                <w:rFonts w:ascii="宋体" w:hAnsi="宋体" w:cs="Arial"/>
                <w:color w:val="000000"/>
                <w:kern w:val="0"/>
                <w:sz w:val="22"/>
              </w:rPr>
              <w:t>050299</w:t>
            </w:r>
          </w:p>
        </w:tc>
        <w:tc>
          <w:tcPr>
            <w:tcW w:w="0" w:type="auto"/>
            <w:tcBorders>
              <w:top w:val="nil"/>
              <w:left w:val="nil"/>
              <w:bottom w:val="single" w:sz="4" w:space="0" w:color="000000"/>
              <w:right w:val="single" w:sz="4" w:space="0" w:color="000000"/>
            </w:tcBorders>
            <w:shd w:val="clear" w:color="auto" w:fill="auto"/>
            <w:noWrap/>
            <w:vAlign w:val="center"/>
          </w:tcPr>
          <w:p w:rsidR="00010EB0" w:rsidRPr="003C20DE" w:rsidRDefault="00010EB0" w:rsidP="003C20DE">
            <w:pPr>
              <w:widowControl/>
              <w:jc w:val="left"/>
              <w:rPr>
                <w:rFonts w:ascii="宋体" w:hAnsi="宋体" w:cs="Arial"/>
                <w:color w:val="000000"/>
                <w:kern w:val="0"/>
                <w:sz w:val="22"/>
              </w:rPr>
            </w:pPr>
            <w:r>
              <w:rPr>
                <w:rFonts w:ascii="宋体" w:hAnsi="宋体" w:cs="Arial" w:hint="eastAsia"/>
                <w:color w:val="000000"/>
                <w:kern w:val="0"/>
                <w:sz w:val="22"/>
              </w:rPr>
              <w:t>其他普通教育支出</w:t>
            </w:r>
          </w:p>
        </w:tc>
        <w:tc>
          <w:tcPr>
            <w:tcW w:w="0" w:type="auto"/>
            <w:tcBorders>
              <w:top w:val="nil"/>
              <w:left w:val="nil"/>
              <w:bottom w:val="single" w:sz="4" w:space="0" w:color="000000"/>
              <w:right w:val="single" w:sz="4" w:space="0" w:color="000000"/>
            </w:tcBorders>
            <w:shd w:val="clear" w:color="auto" w:fill="auto"/>
            <w:noWrap/>
            <w:vAlign w:val="center"/>
          </w:tcPr>
          <w:p w:rsidR="00010EB0" w:rsidRDefault="00D11623" w:rsidP="003C20DE">
            <w:pPr>
              <w:widowControl/>
              <w:jc w:val="right"/>
              <w:rPr>
                <w:rFonts w:ascii="宋体" w:hAnsi="宋体" w:cs="Arial"/>
                <w:color w:val="000000"/>
                <w:kern w:val="0"/>
                <w:sz w:val="22"/>
              </w:rPr>
            </w:pPr>
            <w:r>
              <w:rPr>
                <w:rFonts w:ascii="宋体" w:hAnsi="宋体" w:cs="Arial"/>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tcPr>
          <w:p w:rsidR="00010EB0" w:rsidRDefault="00D11623" w:rsidP="00D11623">
            <w:pPr>
              <w:widowControl/>
              <w:jc w:val="right"/>
              <w:rPr>
                <w:rFonts w:ascii="宋体" w:hAnsi="宋体" w:cs="Arial"/>
                <w:color w:val="000000"/>
                <w:kern w:val="0"/>
                <w:sz w:val="22"/>
              </w:rPr>
            </w:pPr>
            <w:r>
              <w:rPr>
                <w:rFonts w:ascii="宋体" w:hAnsi="宋体" w:cs="Arial"/>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tcPr>
          <w:p w:rsidR="00010EB0" w:rsidRPr="003C20DE" w:rsidRDefault="00010EB0" w:rsidP="003C20DE">
            <w:pPr>
              <w:widowControl/>
              <w:jc w:val="right"/>
              <w:rPr>
                <w:rFonts w:ascii="宋体" w:hAnsi="宋体" w:cs="Arial"/>
                <w:color w:val="000000"/>
                <w:kern w:val="0"/>
                <w:sz w:val="22"/>
              </w:rPr>
            </w:pPr>
            <w:r>
              <w:rPr>
                <w:rFonts w:ascii="宋体" w:hAnsi="宋体" w:cs="Arial" w:hint="eastAsia"/>
                <w:color w:val="000000"/>
                <w:kern w:val="0"/>
                <w:sz w:val="22"/>
              </w:rPr>
              <w:t>0</w:t>
            </w:r>
            <w:r>
              <w:rPr>
                <w:rFonts w:ascii="宋体" w:hAnsi="宋体" w:cs="Arial"/>
                <w:color w:val="000000"/>
                <w:kern w:val="0"/>
                <w:sz w:val="22"/>
              </w:rPr>
              <w:t>.00</w:t>
            </w:r>
          </w:p>
        </w:tc>
        <w:tc>
          <w:tcPr>
            <w:tcW w:w="0" w:type="auto"/>
            <w:tcBorders>
              <w:top w:val="nil"/>
              <w:left w:val="nil"/>
              <w:bottom w:val="single" w:sz="4" w:space="0" w:color="000000"/>
              <w:right w:val="single" w:sz="4" w:space="0" w:color="000000"/>
            </w:tcBorders>
            <w:shd w:val="clear" w:color="auto" w:fill="auto"/>
            <w:noWrap/>
            <w:vAlign w:val="center"/>
          </w:tcPr>
          <w:p w:rsidR="00010EB0" w:rsidRDefault="00010EB0" w:rsidP="003C20DE">
            <w:pPr>
              <w:widowControl/>
              <w:jc w:val="right"/>
              <w:rPr>
                <w:rFonts w:ascii="宋体" w:hAnsi="宋体" w:cs="Arial"/>
                <w:color w:val="000000"/>
                <w:kern w:val="0"/>
                <w:sz w:val="22"/>
              </w:rPr>
            </w:pPr>
            <w:r>
              <w:rPr>
                <w:rFonts w:ascii="宋体" w:hAnsi="宋体" w:cs="Arial" w:hint="eastAsia"/>
                <w:color w:val="000000"/>
                <w:kern w:val="0"/>
                <w:sz w:val="22"/>
              </w:rPr>
              <w:t>0</w:t>
            </w:r>
            <w:r>
              <w:rPr>
                <w:rFonts w:ascii="宋体" w:hAnsi="宋体" w:cs="Arial"/>
                <w:color w:val="000000"/>
                <w:kern w:val="0"/>
                <w:sz w:val="22"/>
              </w:rPr>
              <w:t>.00</w:t>
            </w:r>
          </w:p>
        </w:tc>
        <w:tc>
          <w:tcPr>
            <w:tcW w:w="0" w:type="auto"/>
            <w:tcBorders>
              <w:top w:val="nil"/>
              <w:left w:val="nil"/>
              <w:bottom w:val="single" w:sz="4" w:space="0" w:color="000000"/>
              <w:right w:val="single" w:sz="4" w:space="0" w:color="000000"/>
            </w:tcBorders>
            <w:shd w:val="clear" w:color="auto" w:fill="auto"/>
            <w:noWrap/>
            <w:vAlign w:val="center"/>
          </w:tcPr>
          <w:p w:rsidR="00010EB0" w:rsidRPr="003C20DE" w:rsidRDefault="00010EB0" w:rsidP="003C20DE">
            <w:pPr>
              <w:widowControl/>
              <w:jc w:val="right"/>
              <w:rPr>
                <w:rFonts w:ascii="宋体" w:hAnsi="宋体" w:cs="Arial"/>
                <w:color w:val="000000"/>
                <w:kern w:val="0"/>
                <w:sz w:val="22"/>
              </w:rPr>
            </w:pPr>
            <w:r>
              <w:rPr>
                <w:rFonts w:ascii="宋体" w:hAnsi="宋体" w:cs="Arial" w:hint="eastAsia"/>
                <w:color w:val="000000"/>
                <w:kern w:val="0"/>
                <w:sz w:val="22"/>
              </w:rPr>
              <w:t>0</w:t>
            </w:r>
            <w:r>
              <w:rPr>
                <w:rFonts w:ascii="宋体" w:hAnsi="宋体" w:cs="Arial"/>
                <w:color w:val="000000"/>
                <w:kern w:val="0"/>
                <w:sz w:val="22"/>
              </w:rPr>
              <w:t>.00</w:t>
            </w:r>
          </w:p>
        </w:tc>
        <w:tc>
          <w:tcPr>
            <w:tcW w:w="0" w:type="auto"/>
            <w:tcBorders>
              <w:top w:val="nil"/>
              <w:left w:val="nil"/>
              <w:bottom w:val="single" w:sz="4" w:space="0" w:color="000000"/>
              <w:right w:val="single" w:sz="4" w:space="0" w:color="000000"/>
            </w:tcBorders>
            <w:shd w:val="clear" w:color="auto" w:fill="auto"/>
            <w:noWrap/>
            <w:vAlign w:val="center"/>
          </w:tcPr>
          <w:p w:rsidR="00010EB0" w:rsidRPr="003C20DE" w:rsidRDefault="00010EB0" w:rsidP="003C20DE">
            <w:pPr>
              <w:widowControl/>
              <w:jc w:val="right"/>
              <w:rPr>
                <w:rFonts w:ascii="宋体" w:hAnsi="宋体" w:cs="Arial"/>
                <w:color w:val="000000"/>
                <w:kern w:val="0"/>
                <w:sz w:val="22"/>
              </w:rPr>
            </w:pPr>
            <w:r>
              <w:rPr>
                <w:rFonts w:ascii="宋体" w:hAnsi="宋体" w:cs="Arial" w:hint="eastAsia"/>
                <w:color w:val="000000"/>
                <w:kern w:val="0"/>
                <w:sz w:val="22"/>
              </w:rPr>
              <w:t>0</w:t>
            </w:r>
            <w:r>
              <w:rPr>
                <w:rFonts w:ascii="宋体" w:hAnsi="宋体" w:cs="Arial"/>
                <w:color w:val="000000"/>
                <w:kern w:val="0"/>
                <w:sz w:val="22"/>
              </w:rPr>
              <w:t>.00</w:t>
            </w:r>
          </w:p>
        </w:tc>
        <w:tc>
          <w:tcPr>
            <w:tcW w:w="0" w:type="auto"/>
            <w:tcBorders>
              <w:top w:val="nil"/>
              <w:left w:val="nil"/>
              <w:bottom w:val="single" w:sz="4" w:space="0" w:color="000000"/>
              <w:right w:val="single" w:sz="4" w:space="0" w:color="000000"/>
            </w:tcBorders>
            <w:shd w:val="clear" w:color="auto" w:fill="auto"/>
            <w:noWrap/>
            <w:vAlign w:val="center"/>
          </w:tcPr>
          <w:p w:rsidR="00010EB0" w:rsidRDefault="00010EB0" w:rsidP="003C20DE">
            <w:pPr>
              <w:widowControl/>
              <w:jc w:val="right"/>
              <w:rPr>
                <w:rFonts w:ascii="宋体" w:hAnsi="宋体" w:cs="Arial"/>
                <w:color w:val="000000"/>
                <w:kern w:val="0"/>
                <w:sz w:val="22"/>
              </w:rPr>
            </w:pPr>
            <w:r>
              <w:rPr>
                <w:rFonts w:ascii="宋体" w:hAnsi="宋体" w:cs="Arial" w:hint="eastAsia"/>
                <w:color w:val="000000"/>
                <w:kern w:val="0"/>
                <w:sz w:val="22"/>
              </w:rPr>
              <w:t>0</w:t>
            </w:r>
            <w:r>
              <w:rPr>
                <w:rFonts w:ascii="宋体" w:hAnsi="宋体" w:cs="Arial"/>
                <w:color w:val="000000"/>
                <w:kern w:val="0"/>
                <w:sz w:val="22"/>
              </w:rPr>
              <w:t>.00</w:t>
            </w:r>
          </w:p>
        </w:tc>
      </w:tr>
      <w:tr w:rsidR="003C20DE" w:rsidRPr="003C20DE" w:rsidTr="003C20D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208</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社会保障和就业支出</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43.19</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43.19</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r>
      <w:tr w:rsidR="003C20DE" w:rsidRPr="003C20DE" w:rsidTr="003C20D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20805</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43.19</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43.19</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r>
      <w:tr w:rsidR="003C20DE" w:rsidRPr="003C20DE" w:rsidTr="003C20D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2080502</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 xml:space="preserve">  事业单位离退休</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43.19</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D11623" w:rsidP="003C20DE">
            <w:pPr>
              <w:widowControl/>
              <w:jc w:val="right"/>
              <w:rPr>
                <w:rFonts w:ascii="宋体" w:hAnsi="宋体" w:cs="Arial"/>
                <w:color w:val="000000"/>
                <w:kern w:val="0"/>
                <w:sz w:val="22"/>
              </w:rPr>
            </w:pPr>
            <w:r>
              <w:rPr>
                <w:rFonts w:ascii="宋体" w:hAnsi="宋体" w:cs="Arial"/>
                <w:color w:val="000000"/>
                <w:kern w:val="0"/>
                <w:sz w:val="22"/>
              </w:rPr>
              <w:t>43.19</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0.00</w:t>
            </w:r>
          </w:p>
        </w:tc>
      </w:tr>
      <w:tr w:rsidR="003C20DE" w:rsidRPr="003C20DE" w:rsidTr="003C20D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r>
      <w:tr w:rsidR="003C20DE" w:rsidRPr="003C20DE" w:rsidTr="003C20D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r>
      <w:tr w:rsidR="003C20DE" w:rsidRPr="003C20DE" w:rsidTr="003C20D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3C20DE" w:rsidRPr="003C20DE" w:rsidRDefault="003C20DE" w:rsidP="003C20DE">
            <w:pPr>
              <w:widowControl/>
              <w:jc w:val="right"/>
              <w:rPr>
                <w:rFonts w:ascii="宋体" w:hAnsi="宋体" w:cs="Arial"/>
                <w:color w:val="000000"/>
                <w:kern w:val="0"/>
                <w:sz w:val="22"/>
              </w:rPr>
            </w:pPr>
            <w:r w:rsidRPr="003C20DE">
              <w:rPr>
                <w:rFonts w:ascii="宋体" w:hAnsi="宋体" w:cs="Arial" w:hint="eastAsia"/>
                <w:color w:val="000000"/>
                <w:kern w:val="0"/>
                <w:sz w:val="22"/>
              </w:rPr>
              <w:t xml:space="preserve">　</w:t>
            </w:r>
          </w:p>
        </w:tc>
      </w:tr>
      <w:tr w:rsidR="003C20DE" w:rsidRPr="003C20DE" w:rsidTr="003C20DE">
        <w:trPr>
          <w:trHeight w:val="308"/>
        </w:trPr>
        <w:tc>
          <w:tcPr>
            <w:tcW w:w="0" w:type="auto"/>
            <w:gridSpan w:val="11"/>
            <w:tcBorders>
              <w:top w:val="nil"/>
              <w:left w:val="nil"/>
              <w:bottom w:val="nil"/>
              <w:right w:val="nil"/>
            </w:tcBorders>
            <w:shd w:val="clear" w:color="auto" w:fill="auto"/>
            <w:noWrap/>
            <w:vAlign w:val="center"/>
            <w:hideMark/>
          </w:tcPr>
          <w:p w:rsidR="003C20DE" w:rsidRPr="003C20DE" w:rsidRDefault="003C20DE" w:rsidP="003C20DE">
            <w:pPr>
              <w:widowControl/>
              <w:jc w:val="left"/>
              <w:rPr>
                <w:rFonts w:ascii="宋体" w:hAnsi="宋体" w:cs="Arial"/>
                <w:color w:val="000000"/>
                <w:kern w:val="0"/>
                <w:sz w:val="22"/>
              </w:rPr>
            </w:pPr>
            <w:r w:rsidRPr="003C20DE">
              <w:rPr>
                <w:rFonts w:ascii="宋体" w:hAnsi="宋体" w:cs="Arial" w:hint="eastAsia"/>
                <w:color w:val="000000"/>
                <w:kern w:val="0"/>
                <w:sz w:val="22"/>
              </w:rPr>
              <w:t>注：本表反映部门本年度取得的各项收入情况。</w:t>
            </w:r>
          </w:p>
        </w:tc>
      </w:tr>
    </w:tbl>
    <w:p w:rsidR="00467584" w:rsidRDefault="00467584">
      <w:pPr>
        <w:rPr>
          <w:rFonts w:ascii="仿宋_GB2312" w:eastAsia="仿宋_GB2312" w:hAnsi="仿宋_GB2312" w:cs="仿宋_GB2312"/>
          <w:sz w:val="32"/>
          <w:szCs w:val="32"/>
        </w:rPr>
        <w:sectPr w:rsidR="00467584">
          <w:pgSz w:w="16838" w:h="11906" w:orient="landscape"/>
          <w:pgMar w:top="1800" w:right="1440" w:bottom="1800" w:left="1440" w:header="720" w:footer="720" w:gutter="0"/>
          <w:pgNumType w:fmt="numberInDash"/>
          <w:cols w:space="720"/>
          <w:docGrid w:type="lines" w:linePitch="312"/>
        </w:sectPr>
      </w:pPr>
    </w:p>
    <w:tbl>
      <w:tblPr>
        <w:tblW w:w="5000" w:type="pct"/>
        <w:tblLook w:val="04A0" w:firstRow="1" w:lastRow="0" w:firstColumn="1" w:lastColumn="0" w:noHBand="0" w:noVBand="1"/>
      </w:tblPr>
      <w:tblGrid>
        <w:gridCol w:w="329"/>
        <w:gridCol w:w="329"/>
        <w:gridCol w:w="329"/>
        <w:gridCol w:w="3511"/>
        <w:gridCol w:w="1584"/>
        <w:gridCol w:w="1715"/>
        <w:gridCol w:w="1585"/>
        <w:gridCol w:w="1585"/>
        <w:gridCol w:w="1585"/>
        <w:gridCol w:w="1622"/>
      </w:tblGrid>
      <w:tr w:rsidR="00EE10CA" w:rsidRPr="00F21803" w:rsidTr="00EE10CA">
        <w:trPr>
          <w:trHeight w:val="390"/>
        </w:trPr>
        <w:tc>
          <w:tcPr>
            <w:tcW w:w="5000" w:type="pct"/>
            <w:gridSpan w:val="10"/>
            <w:tcBorders>
              <w:top w:val="nil"/>
              <w:left w:val="nil"/>
              <w:bottom w:val="nil"/>
              <w:right w:val="nil"/>
            </w:tcBorders>
            <w:shd w:val="clear" w:color="auto" w:fill="auto"/>
            <w:noWrap/>
            <w:vAlign w:val="bottom"/>
            <w:hideMark/>
          </w:tcPr>
          <w:p w:rsidR="00EE10CA" w:rsidRPr="00F21803" w:rsidRDefault="00EE10CA" w:rsidP="00EE10CA">
            <w:pPr>
              <w:widowControl/>
              <w:jc w:val="center"/>
              <w:rPr>
                <w:rFonts w:ascii="Arial" w:hAnsi="Arial" w:cs="Arial"/>
                <w:color w:val="000000"/>
                <w:kern w:val="0"/>
                <w:sz w:val="20"/>
                <w:szCs w:val="20"/>
              </w:rPr>
            </w:pPr>
            <w:r w:rsidRPr="00F21803">
              <w:rPr>
                <w:rFonts w:ascii="宋体" w:hAnsi="宋体" w:cs="Arial" w:hint="eastAsia"/>
                <w:color w:val="000000"/>
                <w:kern w:val="0"/>
                <w:sz w:val="30"/>
                <w:szCs w:val="30"/>
              </w:rPr>
              <w:lastRenderedPageBreak/>
              <w:t>支出决算表</w:t>
            </w:r>
          </w:p>
        </w:tc>
      </w:tr>
      <w:tr w:rsidR="00F21803" w:rsidRPr="00F21803" w:rsidTr="00EE10CA">
        <w:trPr>
          <w:trHeight w:val="255"/>
        </w:trPr>
        <w:tc>
          <w:tcPr>
            <w:tcW w:w="116"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116"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116"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1239"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559"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605"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559"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559"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559"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570" w:type="pct"/>
            <w:tcBorders>
              <w:top w:val="nil"/>
              <w:left w:val="nil"/>
              <w:bottom w:val="nil"/>
              <w:right w:val="nil"/>
            </w:tcBorders>
            <w:shd w:val="clear" w:color="auto" w:fill="auto"/>
            <w:noWrap/>
            <w:vAlign w:val="bottom"/>
            <w:hideMark/>
          </w:tcPr>
          <w:p w:rsidR="00F21803" w:rsidRPr="00F21803" w:rsidRDefault="00F21803" w:rsidP="00F21803">
            <w:pPr>
              <w:widowControl/>
              <w:jc w:val="right"/>
              <w:rPr>
                <w:rFonts w:ascii="宋体" w:hAnsi="宋体" w:cs="Arial"/>
                <w:color w:val="000000"/>
                <w:kern w:val="0"/>
                <w:sz w:val="20"/>
                <w:szCs w:val="20"/>
              </w:rPr>
            </w:pPr>
            <w:r w:rsidRPr="00F21803">
              <w:rPr>
                <w:rFonts w:ascii="宋体" w:hAnsi="宋体" w:cs="Arial" w:hint="eastAsia"/>
                <w:color w:val="000000"/>
                <w:kern w:val="0"/>
                <w:sz w:val="20"/>
                <w:szCs w:val="20"/>
              </w:rPr>
              <w:t>公开03表</w:t>
            </w:r>
          </w:p>
        </w:tc>
      </w:tr>
      <w:tr w:rsidR="00F21803" w:rsidRPr="00F21803" w:rsidTr="00EE10CA">
        <w:trPr>
          <w:trHeight w:val="255"/>
        </w:trPr>
        <w:tc>
          <w:tcPr>
            <w:tcW w:w="1587" w:type="pct"/>
            <w:gridSpan w:val="4"/>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宋体" w:hAnsi="宋体" w:cs="Arial"/>
                <w:color w:val="000000"/>
                <w:kern w:val="0"/>
                <w:sz w:val="20"/>
                <w:szCs w:val="20"/>
              </w:rPr>
            </w:pPr>
            <w:r w:rsidRPr="00F21803">
              <w:rPr>
                <w:rFonts w:ascii="宋体" w:hAnsi="宋体" w:cs="Arial" w:hint="eastAsia"/>
                <w:color w:val="000000"/>
                <w:kern w:val="0"/>
                <w:sz w:val="20"/>
                <w:szCs w:val="20"/>
              </w:rPr>
              <w:t>部门：</w:t>
            </w:r>
            <w:r w:rsidR="00732456">
              <w:rPr>
                <w:rFonts w:ascii="宋体" w:hAnsi="宋体" w:cs="Arial" w:hint="eastAsia"/>
                <w:color w:val="000000"/>
                <w:kern w:val="0"/>
                <w:sz w:val="20"/>
                <w:szCs w:val="20"/>
              </w:rPr>
              <w:t>许昌新区实验学校</w:t>
            </w:r>
          </w:p>
        </w:tc>
        <w:tc>
          <w:tcPr>
            <w:tcW w:w="559"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605"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559"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559"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559"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570" w:type="pct"/>
            <w:tcBorders>
              <w:top w:val="nil"/>
              <w:left w:val="nil"/>
              <w:bottom w:val="nil"/>
              <w:right w:val="nil"/>
            </w:tcBorders>
            <w:shd w:val="clear" w:color="auto" w:fill="auto"/>
            <w:noWrap/>
            <w:vAlign w:val="bottom"/>
            <w:hideMark/>
          </w:tcPr>
          <w:p w:rsidR="00F21803" w:rsidRPr="00F21803" w:rsidRDefault="00F21803" w:rsidP="00F21803">
            <w:pPr>
              <w:widowControl/>
              <w:jc w:val="right"/>
              <w:rPr>
                <w:rFonts w:ascii="宋体" w:hAnsi="宋体" w:cs="Arial"/>
                <w:color w:val="000000"/>
                <w:kern w:val="0"/>
                <w:sz w:val="20"/>
                <w:szCs w:val="20"/>
              </w:rPr>
            </w:pPr>
            <w:r w:rsidRPr="00F21803">
              <w:rPr>
                <w:rFonts w:ascii="宋体" w:hAnsi="宋体" w:cs="Arial" w:hint="eastAsia"/>
                <w:color w:val="000000"/>
                <w:kern w:val="0"/>
                <w:sz w:val="20"/>
                <w:szCs w:val="20"/>
              </w:rPr>
              <w:t>金额单位：万元</w:t>
            </w:r>
          </w:p>
        </w:tc>
      </w:tr>
      <w:tr w:rsidR="00F21803" w:rsidRPr="00F21803" w:rsidTr="00EE10CA">
        <w:trPr>
          <w:trHeight w:val="308"/>
        </w:trPr>
        <w:tc>
          <w:tcPr>
            <w:tcW w:w="1587" w:type="pct"/>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项目</w:t>
            </w:r>
          </w:p>
        </w:tc>
        <w:tc>
          <w:tcPr>
            <w:tcW w:w="559"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本年支出合计</w:t>
            </w:r>
          </w:p>
        </w:tc>
        <w:tc>
          <w:tcPr>
            <w:tcW w:w="605"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基本支出</w:t>
            </w:r>
          </w:p>
        </w:tc>
        <w:tc>
          <w:tcPr>
            <w:tcW w:w="559"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项目支出</w:t>
            </w:r>
          </w:p>
        </w:tc>
        <w:tc>
          <w:tcPr>
            <w:tcW w:w="559"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上缴上级支出</w:t>
            </w:r>
          </w:p>
        </w:tc>
        <w:tc>
          <w:tcPr>
            <w:tcW w:w="559"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经营支出</w:t>
            </w:r>
          </w:p>
        </w:tc>
        <w:tc>
          <w:tcPr>
            <w:tcW w:w="570"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对附属单位补助支出</w:t>
            </w:r>
          </w:p>
        </w:tc>
      </w:tr>
      <w:tr w:rsidR="00F21803" w:rsidRPr="00F21803" w:rsidTr="00EE10CA">
        <w:trPr>
          <w:trHeight w:val="312"/>
        </w:trPr>
        <w:tc>
          <w:tcPr>
            <w:tcW w:w="348" w:type="pct"/>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功能分类科目编码</w:t>
            </w:r>
          </w:p>
        </w:tc>
        <w:tc>
          <w:tcPr>
            <w:tcW w:w="1239" w:type="pct"/>
            <w:vMerge w:val="restar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科目名称</w:t>
            </w:r>
          </w:p>
        </w:tc>
        <w:tc>
          <w:tcPr>
            <w:tcW w:w="559"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605"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59"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59"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59"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70"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r>
      <w:tr w:rsidR="00F21803" w:rsidRPr="00F21803" w:rsidTr="00EE10CA">
        <w:trPr>
          <w:trHeight w:val="312"/>
        </w:trPr>
        <w:tc>
          <w:tcPr>
            <w:tcW w:w="348" w:type="pct"/>
            <w:gridSpan w:val="3"/>
            <w:vMerge/>
            <w:tcBorders>
              <w:top w:val="nil"/>
              <w:left w:val="single" w:sz="4" w:space="0" w:color="000000"/>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1239"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59"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605"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59"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59"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59"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70"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r>
      <w:tr w:rsidR="00F21803" w:rsidRPr="00F21803" w:rsidTr="00EE10CA">
        <w:trPr>
          <w:trHeight w:val="312"/>
        </w:trPr>
        <w:tc>
          <w:tcPr>
            <w:tcW w:w="348" w:type="pct"/>
            <w:gridSpan w:val="3"/>
            <w:vMerge/>
            <w:tcBorders>
              <w:top w:val="nil"/>
              <w:left w:val="single" w:sz="4" w:space="0" w:color="000000"/>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1239"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59"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605"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59"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59"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59"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70" w:type="pct"/>
            <w:vMerge/>
            <w:tcBorders>
              <w:top w:val="single" w:sz="4" w:space="0" w:color="000000"/>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r>
      <w:tr w:rsidR="00F21803" w:rsidRPr="00F21803" w:rsidTr="00EE10CA">
        <w:trPr>
          <w:trHeight w:val="308"/>
        </w:trPr>
        <w:tc>
          <w:tcPr>
            <w:tcW w:w="1587" w:type="pct"/>
            <w:gridSpan w:val="4"/>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栏次</w:t>
            </w:r>
          </w:p>
        </w:tc>
        <w:tc>
          <w:tcPr>
            <w:tcW w:w="559" w:type="pc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w:t>
            </w:r>
          </w:p>
        </w:tc>
        <w:tc>
          <w:tcPr>
            <w:tcW w:w="605" w:type="pc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w:t>
            </w:r>
          </w:p>
        </w:tc>
        <w:tc>
          <w:tcPr>
            <w:tcW w:w="559" w:type="pc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w:t>
            </w:r>
          </w:p>
        </w:tc>
        <w:tc>
          <w:tcPr>
            <w:tcW w:w="559" w:type="pc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4</w:t>
            </w:r>
          </w:p>
        </w:tc>
        <w:tc>
          <w:tcPr>
            <w:tcW w:w="559" w:type="pc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5</w:t>
            </w:r>
          </w:p>
        </w:tc>
        <w:tc>
          <w:tcPr>
            <w:tcW w:w="570" w:type="pc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6</w:t>
            </w:r>
          </w:p>
        </w:tc>
      </w:tr>
      <w:tr w:rsidR="00F21803" w:rsidRPr="00F21803" w:rsidTr="00EE10CA">
        <w:trPr>
          <w:trHeight w:val="308"/>
        </w:trPr>
        <w:tc>
          <w:tcPr>
            <w:tcW w:w="1587" w:type="pct"/>
            <w:gridSpan w:val="4"/>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合计</w:t>
            </w:r>
          </w:p>
        </w:tc>
        <w:tc>
          <w:tcPr>
            <w:tcW w:w="559"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D24ABD" w:rsidP="00F21803">
            <w:pPr>
              <w:widowControl/>
              <w:jc w:val="right"/>
              <w:rPr>
                <w:rFonts w:ascii="宋体" w:hAnsi="宋体" w:cs="Arial"/>
                <w:b/>
                <w:bCs/>
                <w:color w:val="000000"/>
                <w:kern w:val="0"/>
                <w:sz w:val="22"/>
              </w:rPr>
            </w:pPr>
            <w:r>
              <w:rPr>
                <w:rFonts w:ascii="宋体" w:hAnsi="宋体" w:cs="Arial"/>
                <w:b/>
                <w:bCs/>
                <w:color w:val="000000"/>
                <w:kern w:val="0"/>
                <w:sz w:val="22"/>
              </w:rPr>
              <w:t>3497.04</w:t>
            </w:r>
          </w:p>
        </w:tc>
        <w:tc>
          <w:tcPr>
            <w:tcW w:w="60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D24ABD" w:rsidP="00F21803">
            <w:pPr>
              <w:widowControl/>
              <w:jc w:val="right"/>
              <w:rPr>
                <w:rFonts w:ascii="宋体" w:hAnsi="宋体" w:cs="Arial"/>
                <w:b/>
                <w:bCs/>
                <w:color w:val="000000"/>
                <w:kern w:val="0"/>
                <w:sz w:val="22"/>
              </w:rPr>
            </w:pPr>
            <w:r>
              <w:rPr>
                <w:rFonts w:ascii="宋体" w:hAnsi="宋体" w:cs="Arial"/>
                <w:b/>
                <w:bCs/>
                <w:color w:val="000000"/>
                <w:kern w:val="0"/>
                <w:sz w:val="22"/>
              </w:rPr>
              <w:t>3497.04</w:t>
            </w:r>
          </w:p>
        </w:tc>
        <w:tc>
          <w:tcPr>
            <w:tcW w:w="559"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b/>
                <w:bCs/>
                <w:color w:val="000000"/>
                <w:kern w:val="0"/>
                <w:sz w:val="22"/>
              </w:rPr>
            </w:pPr>
            <w:r w:rsidRPr="00F21803">
              <w:rPr>
                <w:rFonts w:ascii="宋体" w:hAnsi="宋体" w:cs="Arial" w:hint="eastAsia"/>
                <w:b/>
                <w:bCs/>
                <w:color w:val="000000"/>
                <w:kern w:val="0"/>
                <w:sz w:val="22"/>
              </w:rPr>
              <w:t>0.00</w:t>
            </w:r>
          </w:p>
        </w:tc>
        <w:tc>
          <w:tcPr>
            <w:tcW w:w="559"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b/>
                <w:bCs/>
                <w:color w:val="000000"/>
                <w:kern w:val="0"/>
                <w:sz w:val="22"/>
              </w:rPr>
            </w:pPr>
            <w:r w:rsidRPr="00F21803">
              <w:rPr>
                <w:rFonts w:ascii="宋体" w:hAnsi="宋体" w:cs="Arial" w:hint="eastAsia"/>
                <w:b/>
                <w:bCs/>
                <w:color w:val="000000"/>
                <w:kern w:val="0"/>
                <w:sz w:val="22"/>
              </w:rPr>
              <w:t>0.00</w:t>
            </w:r>
          </w:p>
        </w:tc>
        <w:tc>
          <w:tcPr>
            <w:tcW w:w="559"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b/>
                <w:bCs/>
                <w:color w:val="000000"/>
                <w:kern w:val="0"/>
                <w:sz w:val="22"/>
              </w:rPr>
            </w:pPr>
            <w:r w:rsidRPr="00F21803">
              <w:rPr>
                <w:rFonts w:ascii="宋体" w:hAnsi="宋体" w:cs="Arial" w:hint="eastAsia"/>
                <w:b/>
                <w:bCs/>
                <w:color w:val="000000"/>
                <w:kern w:val="0"/>
                <w:sz w:val="22"/>
              </w:rPr>
              <w:t>0.00</w:t>
            </w:r>
          </w:p>
        </w:tc>
        <w:tc>
          <w:tcPr>
            <w:tcW w:w="570"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b/>
                <w:bCs/>
                <w:color w:val="000000"/>
                <w:kern w:val="0"/>
                <w:sz w:val="22"/>
              </w:rPr>
            </w:pPr>
            <w:r w:rsidRPr="00F21803">
              <w:rPr>
                <w:rFonts w:ascii="宋体" w:hAnsi="宋体" w:cs="Arial" w:hint="eastAsia"/>
                <w:b/>
                <w:bCs/>
                <w:color w:val="000000"/>
                <w:kern w:val="0"/>
                <w:sz w:val="22"/>
              </w:rPr>
              <w:t>0.00</w:t>
            </w:r>
          </w:p>
        </w:tc>
      </w:tr>
      <w:tr w:rsidR="00F21803" w:rsidRPr="00F21803" w:rsidTr="00EE10CA">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205</w:t>
            </w:r>
          </w:p>
        </w:tc>
        <w:tc>
          <w:tcPr>
            <w:tcW w:w="123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教育支出</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3453.85</w:t>
            </w:r>
          </w:p>
        </w:tc>
        <w:tc>
          <w:tcPr>
            <w:tcW w:w="605"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3453.85</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70"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EE10CA">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20502</w:t>
            </w:r>
          </w:p>
        </w:tc>
        <w:tc>
          <w:tcPr>
            <w:tcW w:w="123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普通教育</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3453.85</w:t>
            </w:r>
          </w:p>
        </w:tc>
        <w:tc>
          <w:tcPr>
            <w:tcW w:w="605"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3453.85</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70"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D24ABD" w:rsidRPr="00F21803" w:rsidTr="00EE10CA">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D24ABD" w:rsidRPr="00F21803" w:rsidRDefault="00D24ABD" w:rsidP="00F21803">
            <w:pPr>
              <w:widowControl/>
              <w:jc w:val="left"/>
              <w:rPr>
                <w:rFonts w:ascii="宋体" w:hAnsi="宋体" w:cs="Arial"/>
                <w:color w:val="000000"/>
                <w:kern w:val="0"/>
                <w:sz w:val="22"/>
              </w:rPr>
            </w:pPr>
            <w:r>
              <w:rPr>
                <w:rFonts w:ascii="宋体" w:hAnsi="宋体" w:cs="Arial" w:hint="eastAsia"/>
                <w:color w:val="000000"/>
                <w:kern w:val="0"/>
                <w:sz w:val="22"/>
              </w:rPr>
              <w:t>2</w:t>
            </w:r>
            <w:r>
              <w:rPr>
                <w:rFonts w:ascii="宋体" w:hAnsi="宋体" w:cs="Arial"/>
                <w:color w:val="000000"/>
                <w:kern w:val="0"/>
                <w:sz w:val="22"/>
              </w:rPr>
              <w:t>050202</w:t>
            </w:r>
          </w:p>
        </w:tc>
        <w:tc>
          <w:tcPr>
            <w:tcW w:w="1239" w:type="pct"/>
            <w:tcBorders>
              <w:top w:val="nil"/>
              <w:left w:val="nil"/>
              <w:bottom w:val="single" w:sz="4" w:space="0" w:color="000000"/>
              <w:right w:val="single" w:sz="4" w:space="0" w:color="000000"/>
            </w:tcBorders>
            <w:shd w:val="clear" w:color="auto" w:fill="auto"/>
            <w:noWrap/>
            <w:vAlign w:val="center"/>
          </w:tcPr>
          <w:p w:rsidR="00D24ABD" w:rsidRPr="00F21803" w:rsidRDefault="00D24ABD" w:rsidP="00D24ABD">
            <w:pPr>
              <w:widowControl/>
              <w:ind w:firstLineChars="100" w:firstLine="220"/>
              <w:jc w:val="left"/>
              <w:rPr>
                <w:rFonts w:ascii="宋体" w:hAnsi="宋体" w:cs="Arial"/>
                <w:color w:val="000000"/>
                <w:kern w:val="0"/>
                <w:sz w:val="22"/>
              </w:rPr>
            </w:pPr>
            <w:r>
              <w:rPr>
                <w:rFonts w:ascii="宋体" w:hAnsi="宋体" w:cs="Arial" w:hint="eastAsia"/>
                <w:color w:val="000000"/>
                <w:kern w:val="0"/>
                <w:sz w:val="22"/>
              </w:rPr>
              <w:t>小学教育</w:t>
            </w:r>
          </w:p>
        </w:tc>
        <w:tc>
          <w:tcPr>
            <w:tcW w:w="559" w:type="pct"/>
            <w:tcBorders>
              <w:top w:val="nil"/>
              <w:left w:val="nil"/>
              <w:bottom w:val="single" w:sz="4" w:space="0" w:color="000000"/>
              <w:right w:val="single" w:sz="4" w:space="0" w:color="000000"/>
            </w:tcBorders>
            <w:shd w:val="clear" w:color="auto" w:fill="auto"/>
            <w:noWrap/>
            <w:vAlign w:val="center"/>
          </w:tcPr>
          <w:p w:rsidR="00D24ABD" w:rsidRDefault="00D24ABD" w:rsidP="00F21803">
            <w:pPr>
              <w:widowControl/>
              <w:jc w:val="right"/>
              <w:rPr>
                <w:rFonts w:ascii="宋体" w:hAnsi="宋体" w:cs="Arial"/>
                <w:color w:val="000000"/>
                <w:kern w:val="0"/>
                <w:sz w:val="22"/>
              </w:rPr>
            </w:pPr>
            <w:r>
              <w:rPr>
                <w:rFonts w:ascii="宋体" w:hAnsi="宋体" w:cs="Arial" w:hint="eastAsia"/>
                <w:color w:val="000000"/>
                <w:kern w:val="0"/>
                <w:sz w:val="22"/>
              </w:rPr>
              <w:t>1</w:t>
            </w:r>
            <w:r>
              <w:rPr>
                <w:rFonts w:ascii="宋体" w:hAnsi="宋体" w:cs="Arial"/>
                <w:color w:val="000000"/>
                <w:kern w:val="0"/>
                <w:sz w:val="22"/>
              </w:rPr>
              <w:t>258.91</w:t>
            </w:r>
          </w:p>
        </w:tc>
        <w:tc>
          <w:tcPr>
            <w:tcW w:w="605" w:type="pct"/>
            <w:tcBorders>
              <w:top w:val="nil"/>
              <w:left w:val="nil"/>
              <w:bottom w:val="single" w:sz="4" w:space="0" w:color="000000"/>
              <w:right w:val="single" w:sz="4" w:space="0" w:color="000000"/>
            </w:tcBorders>
            <w:shd w:val="clear" w:color="auto" w:fill="auto"/>
            <w:noWrap/>
            <w:vAlign w:val="center"/>
          </w:tcPr>
          <w:p w:rsidR="00D24ABD" w:rsidRDefault="00D24ABD" w:rsidP="00F21803">
            <w:pPr>
              <w:widowControl/>
              <w:jc w:val="right"/>
              <w:rPr>
                <w:rFonts w:ascii="宋体" w:hAnsi="宋体" w:cs="Arial"/>
                <w:color w:val="000000"/>
                <w:kern w:val="0"/>
                <w:sz w:val="22"/>
              </w:rPr>
            </w:pPr>
            <w:r>
              <w:rPr>
                <w:rFonts w:ascii="宋体" w:hAnsi="宋体" w:cs="Arial" w:hint="eastAsia"/>
                <w:color w:val="000000"/>
                <w:kern w:val="0"/>
                <w:sz w:val="22"/>
              </w:rPr>
              <w:t>1</w:t>
            </w:r>
            <w:r>
              <w:rPr>
                <w:rFonts w:ascii="宋体" w:hAnsi="宋体" w:cs="Arial"/>
                <w:color w:val="000000"/>
                <w:kern w:val="0"/>
                <w:sz w:val="22"/>
              </w:rPr>
              <w:t>258.91</w:t>
            </w:r>
          </w:p>
        </w:tc>
        <w:tc>
          <w:tcPr>
            <w:tcW w:w="559" w:type="pct"/>
            <w:tcBorders>
              <w:top w:val="nil"/>
              <w:left w:val="nil"/>
              <w:bottom w:val="single" w:sz="4" w:space="0" w:color="000000"/>
              <w:right w:val="single" w:sz="4" w:space="0" w:color="000000"/>
            </w:tcBorders>
            <w:shd w:val="clear" w:color="auto" w:fill="auto"/>
            <w:noWrap/>
            <w:vAlign w:val="center"/>
          </w:tcPr>
          <w:p w:rsidR="00D24ABD" w:rsidRPr="00F21803" w:rsidRDefault="00D24ABD" w:rsidP="00F21803">
            <w:pPr>
              <w:widowControl/>
              <w:jc w:val="right"/>
              <w:rPr>
                <w:rFonts w:ascii="宋体" w:hAnsi="宋体" w:cs="Arial"/>
                <w:color w:val="000000"/>
                <w:kern w:val="0"/>
                <w:sz w:val="22"/>
              </w:rPr>
            </w:pPr>
          </w:p>
        </w:tc>
        <w:tc>
          <w:tcPr>
            <w:tcW w:w="559" w:type="pct"/>
            <w:tcBorders>
              <w:top w:val="nil"/>
              <w:left w:val="nil"/>
              <w:bottom w:val="single" w:sz="4" w:space="0" w:color="000000"/>
              <w:right w:val="single" w:sz="4" w:space="0" w:color="000000"/>
            </w:tcBorders>
            <w:shd w:val="clear" w:color="auto" w:fill="auto"/>
            <w:noWrap/>
            <w:vAlign w:val="center"/>
          </w:tcPr>
          <w:p w:rsidR="00D24ABD" w:rsidRPr="00F21803" w:rsidRDefault="00D24ABD" w:rsidP="00F21803">
            <w:pPr>
              <w:widowControl/>
              <w:jc w:val="right"/>
              <w:rPr>
                <w:rFonts w:ascii="宋体" w:hAnsi="宋体" w:cs="Arial"/>
                <w:color w:val="000000"/>
                <w:kern w:val="0"/>
                <w:sz w:val="22"/>
              </w:rPr>
            </w:pPr>
          </w:p>
        </w:tc>
        <w:tc>
          <w:tcPr>
            <w:tcW w:w="559" w:type="pct"/>
            <w:tcBorders>
              <w:top w:val="nil"/>
              <w:left w:val="nil"/>
              <w:bottom w:val="single" w:sz="4" w:space="0" w:color="000000"/>
              <w:right w:val="single" w:sz="4" w:space="0" w:color="000000"/>
            </w:tcBorders>
            <w:shd w:val="clear" w:color="auto" w:fill="auto"/>
            <w:noWrap/>
            <w:vAlign w:val="center"/>
          </w:tcPr>
          <w:p w:rsidR="00D24ABD" w:rsidRPr="00F21803" w:rsidRDefault="00D24ABD" w:rsidP="00F21803">
            <w:pPr>
              <w:widowControl/>
              <w:jc w:val="right"/>
              <w:rPr>
                <w:rFonts w:ascii="宋体" w:hAnsi="宋体" w:cs="Arial"/>
                <w:color w:val="000000"/>
                <w:kern w:val="0"/>
                <w:sz w:val="22"/>
              </w:rPr>
            </w:pPr>
          </w:p>
        </w:tc>
        <w:tc>
          <w:tcPr>
            <w:tcW w:w="570" w:type="pct"/>
            <w:tcBorders>
              <w:top w:val="nil"/>
              <w:left w:val="nil"/>
              <w:bottom w:val="single" w:sz="4" w:space="0" w:color="000000"/>
              <w:right w:val="single" w:sz="4" w:space="0" w:color="000000"/>
            </w:tcBorders>
            <w:shd w:val="clear" w:color="auto" w:fill="auto"/>
            <w:noWrap/>
            <w:vAlign w:val="center"/>
          </w:tcPr>
          <w:p w:rsidR="00D24ABD" w:rsidRPr="00F21803" w:rsidRDefault="00D24ABD" w:rsidP="00F21803">
            <w:pPr>
              <w:widowControl/>
              <w:jc w:val="right"/>
              <w:rPr>
                <w:rFonts w:ascii="宋体" w:hAnsi="宋体" w:cs="Arial"/>
                <w:color w:val="000000"/>
                <w:kern w:val="0"/>
                <w:sz w:val="22"/>
              </w:rPr>
            </w:pPr>
          </w:p>
        </w:tc>
      </w:tr>
      <w:tr w:rsidR="00F21803" w:rsidRPr="00F21803" w:rsidTr="00EE10CA">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2050203</w:t>
            </w:r>
          </w:p>
        </w:tc>
        <w:tc>
          <w:tcPr>
            <w:tcW w:w="123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初中教育</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2194.94</w:t>
            </w:r>
          </w:p>
        </w:tc>
        <w:tc>
          <w:tcPr>
            <w:tcW w:w="605"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2194.94</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70"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EE10CA">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20502</w:t>
            </w:r>
            <w:r w:rsidR="00732456">
              <w:rPr>
                <w:rFonts w:ascii="宋体" w:hAnsi="宋体" w:cs="Arial"/>
                <w:color w:val="000000"/>
                <w:kern w:val="0"/>
                <w:sz w:val="22"/>
              </w:rPr>
              <w:t>99</w:t>
            </w:r>
          </w:p>
        </w:tc>
        <w:tc>
          <w:tcPr>
            <w:tcW w:w="123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r w:rsidR="00732456">
              <w:rPr>
                <w:rFonts w:ascii="宋体" w:hAnsi="宋体" w:cs="Arial" w:hint="eastAsia"/>
                <w:color w:val="000000"/>
                <w:kern w:val="0"/>
                <w:sz w:val="22"/>
              </w:rPr>
              <w:t>其他普通教育支出</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0.00</w:t>
            </w:r>
          </w:p>
        </w:tc>
        <w:tc>
          <w:tcPr>
            <w:tcW w:w="605"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70"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EE10CA">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208</w:t>
            </w:r>
          </w:p>
        </w:tc>
        <w:tc>
          <w:tcPr>
            <w:tcW w:w="123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社会保障和就业支出</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605"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70"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EE10CA">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20805</w:t>
            </w:r>
          </w:p>
        </w:tc>
        <w:tc>
          <w:tcPr>
            <w:tcW w:w="123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行政事业单位养老支出</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605"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70"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EE10CA">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2080502</w:t>
            </w:r>
          </w:p>
        </w:tc>
        <w:tc>
          <w:tcPr>
            <w:tcW w:w="123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事业单位离退休</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605" w:type="pct"/>
            <w:tcBorders>
              <w:top w:val="nil"/>
              <w:left w:val="nil"/>
              <w:bottom w:val="single" w:sz="4" w:space="0" w:color="000000"/>
              <w:right w:val="single" w:sz="4" w:space="0" w:color="000000"/>
            </w:tcBorders>
            <w:shd w:val="clear" w:color="auto" w:fill="auto"/>
            <w:noWrap/>
            <w:vAlign w:val="center"/>
            <w:hideMark/>
          </w:tcPr>
          <w:p w:rsidR="00F21803" w:rsidRPr="00F21803" w:rsidRDefault="00D24ABD"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70"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EE10CA">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23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605"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r>
      <w:tr w:rsidR="00F21803" w:rsidRPr="00F21803" w:rsidTr="00EE10CA">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23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605"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r>
      <w:tr w:rsidR="00F21803" w:rsidRPr="00F21803" w:rsidTr="00EE10CA">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23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605"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59"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r>
      <w:tr w:rsidR="00F21803" w:rsidRPr="00F21803" w:rsidTr="00F21803">
        <w:trPr>
          <w:trHeight w:val="308"/>
        </w:trPr>
        <w:tc>
          <w:tcPr>
            <w:tcW w:w="5000" w:type="pct"/>
            <w:gridSpan w:val="10"/>
            <w:tcBorders>
              <w:top w:val="nil"/>
              <w:left w:val="nil"/>
              <w:bottom w:val="nil"/>
              <w:right w:val="nil"/>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注：本表反映部门本年度各项支出情况。</w:t>
            </w:r>
          </w:p>
        </w:tc>
      </w:tr>
    </w:tbl>
    <w:p w:rsidR="0073311F" w:rsidRDefault="0073311F">
      <w:pPr>
        <w:widowControl/>
        <w:jc w:val="left"/>
        <w:rPr>
          <w:rFonts w:ascii="仿宋_GB2312" w:eastAsia="仿宋_GB2312" w:hAnsi="仿宋_GB2312" w:cs="仿宋_GB2312"/>
          <w:sz w:val="32"/>
          <w:szCs w:val="32"/>
          <w:highlight w:val="yellow"/>
        </w:rPr>
      </w:pPr>
      <w:r>
        <w:rPr>
          <w:rFonts w:ascii="仿宋_GB2312" w:eastAsia="仿宋_GB2312" w:hAnsi="仿宋_GB2312" w:cs="仿宋_GB2312"/>
          <w:sz w:val="32"/>
          <w:szCs w:val="32"/>
          <w:highlight w:val="yellow"/>
        </w:rPr>
        <w:br w:type="page"/>
      </w:r>
    </w:p>
    <w:tbl>
      <w:tblPr>
        <w:tblW w:w="5000" w:type="pct"/>
        <w:tblLook w:val="04A0" w:firstRow="1" w:lastRow="0" w:firstColumn="1" w:lastColumn="0" w:noHBand="0" w:noVBand="1"/>
      </w:tblPr>
      <w:tblGrid>
        <w:gridCol w:w="2960"/>
        <w:gridCol w:w="501"/>
        <w:gridCol w:w="1348"/>
        <w:gridCol w:w="3297"/>
        <w:gridCol w:w="501"/>
        <w:gridCol w:w="1342"/>
        <w:gridCol w:w="1350"/>
        <w:gridCol w:w="1352"/>
        <w:gridCol w:w="1523"/>
      </w:tblGrid>
      <w:tr w:rsidR="00EE10CA" w:rsidRPr="00F21803" w:rsidTr="00EE10CA">
        <w:trPr>
          <w:trHeight w:val="390"/>
        </w:trPr>
        <w:tc>
          <w:tcPr>
            <w:tcW w:w="5000" w:type="pct"/>
            <w:gridSpan w:val="9"/>
            <w:tcBorders>
              <w:top w:val="nil"/>
              <w:left w:val="nil"/>
              <w:bottom w:val="nil"/>
              <w:right w:val="nil"/>
            </w:tcBorders>
            <w:shd w:val="clear" w:color="auto" w:fill="auto"/>
            <w:noWrap/>
            <w:vAlign w:val="bottom"/>
            <w:hideMark/>
          </w:tcPr>
          <w:p w:rsidR="00EE10CA" w:rsidRPr="00F21803" w:rsidRDefault="00EE10CA" w:rsidP="00EE10CA">
            <w:pPr>
              <w:widowControl/>
              <w:jc w:val="center"/>
              <w:rPr>
                <w:rFonts w:ascii="Arial" w:hAnsi="Arial" w:cs="Arial"/>
                <w:color w:val="000000"/>
                <w:kern w:val="0"/>
                <w:sz w:val="20"/>
                <w:szCs w:val="20"/>
              </w:rPr>
            </w:pPr>
            <w:r w:rsidRPr="00F21803">
              <w:rPr>
                <w:rFonts w:ascii="宋体" w:hAnsi="宋体" w:cs="Arial" w:hint="eastAsia"/>
                <w:color w:val="000000"/>
                <w:kern w:val="0"/>
                <w:sz w:val="30"/>
                <w:szCs w:val="30"/>
              </w:rPr>
              <w:lastRenderedPageBreak/>
              <w:t>财政拨款收入支出决算总表</w:t>
            </w:r>
          </w:p>
        </w:tc>
      </w:tr>
      <w:tr w:rsidR="00F21803" w:rsidRPr="00F21803" w:rsidTr="0073311F">
        <w:trPr>
          <w:trHeight w:val="255"/>
        </w:trPr>
        <w:tc>
          <w:tcPr>
            <w:tcW w:w="1051"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173"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475"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1169"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173"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474"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476"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477"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531" w:type="pct"/>
            <w:tcBorders>
              <w:top w:val="nil"/>
              <w:left w:val="nil"/>
              <w:bottom w:val="nil"/>
              <w:right w:val="nil"/>
            </w:tcBorders>
            <w:shd w:val="clear" w:color="auto" w:fill="auto"/>
            <w:noWrap/>
            <w:vAlign w:val="bottom"/>
            <w:hideMark/>
          </w:tcPr>
          <w:p w:rsidR="00F21803" w:rsidRPr="00F21803" w:rsidRDefault="00F21803" w:rsidP="00F21803">
            <w:pPr>
              <w:widowControl/>
              <w:jc w:val="right"/>
              <w:rPr>
                <w:rFonts w:ascii="宋体" w:hAnsi="宋体" w:cs="Arial"/>
                <w:color w:val="000000"/>
                <w:kern w:val="0"/>
                <w:sz w:val="20"/>
                <w:szCs w:val="20"/>
              </w:rPr>
            </w:pPr>
            <w:r w:rsidRPr="00F21803">
              <w:rPr>
                <w:rFonts w:ascii="宋体" w:hAnsi="宋体" w:cs="Arial" w:hint="eastAsia"/>
                <w:color w:val="000000"/>
                <w:kern w:val="0"/>
                <w:sz w:val="20"/>
                <w:szCs w:val="20"/>
              </w:rPr>
              <w:t>公开04表</w:t>
            </w:r>
          </w:p>
        </w:tc>
      </w:tr>
      <w:tr w:rsidR="00F21803" w:rsidRPr="00F21803" w:rsidTr="0073311F">
        <w:trPr>
          <w:trHeight w:val="255"/>
        </w:trPr>
        <w:tc>
          <w:tcPr>
            <w:tcW w:w="1051"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宋体" w:hAnsi="宋体" w:cs="Arial"/>
                <w:color w:val="000000"/>
                <w:kern w:val="0"/>
                <w:sz w:val="20"/>
                <w:szCs w:val="20"/>
              </w:rPr>
            </w:pPr>
            <w:r w:rsidRPr="00F21803">
              <w:rPr>
                <w:rFonts w:ascii="宋体" w:hAnsi="宋体" w:cs="Arial" w:hint="eastAsia"/>
                <w:color w:val="000000"/>
                <w:kern w:val="0"/>
                <w:sz w:val="20"/>
                <w:szCs w:val="20"/>
              </w:rPr>
              <w:t>部门：</w:t>
            </w:r>
            <w:r w:rsidR="00B6260F">
              <w:rPr>
                <w:rFonts w:ascii="宋体" w:hAnsi="宋体" w:cs="Arial" w:hint="eastAsia"/>
                <w:color w:val="000000"/>
                <w:kern w:val="0"/>
                <w:sz w:val="20"/>
                <w:szCs w:val="20"/>
              </w:rPr>
              <w:t>许昌新区实验学校</w:t>
            </w:r>
          </w:p>
        </w:tc>
        <w:tc>
          <w:tcPr>
            <w:tcW w:w="173"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475"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1169"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173"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474"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476"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477"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531" w:type="pct"/>
            <w:tcBorders>
              <w:top w:val="nil"/>
              <w:left w:val="nil"/>
              <w:bottom w:val="nil"/>
              <w:right w:val="nil"/>
            </w:tcBorders>
            <w:shd w:val="clear" w:color="auto" w:fill="auto"/>
            <w:noWrap/>
            <w:vAlign w:val="bottom"/>
            <w:hideMark/>
          </w:tcPr>
          <w:p w:rsidR="00F21803" w:rsidRPr="00F21803" w:rsidRDefault="00F21803" w:rsidP="00F21803">
            <w:pPr>
              <w:widowControl/>
              <w:jc w:val="right"/>
              <w:rPr>
                <w:rFonts w:ascii="宋体" w:hAnsi="宋体" w:cs="Arial"/>
                <w:color w:val="000000"/>
                <w:kern w:val="0"/>
                <w:sz w:val="20"/>
                <w:szCs w:val="20"/>
              </w:rPr>
            </w:pPr>
            <w:r w:rsidRPr="00F21803">
              <w:rPr>
                <w:rFonts w:ascii="宋体" w:hAnsi="宋体" w:cs="Arial" w:hint="eastAsia"/>
                <w:color w:val="000000"/>
                <w:kern w:val="0"/>
                <w:sz w:val="20"/>
                <w:szCs w:val="20"/>
              </w:rPr>
              <w:t>金额单位：万元</w:t>
            </w:r>
          </w:p>
        </w:tc>
      </w:tr>
      <w:tr w:rsidR="00F21803" w:rsidRPr="00F21803" w:rsidTr="0073311F">
        <w:trPr>
          <w:trHeight w:val="308"/>
        </w:trPr>
        <w:tc>
          <w:tcPr>
            <w:tcW w:w="1700" w:type="pct"/>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收     入</w:t>
            </w:r>
          </w:p>
        </w:tc>
        <w:tc>
          <w:tcPr>
            <w:tcW w:w="3300" w:type="pct"/>
            <w:gridSpan w:val="6"/>
            <w:tcBorders>
              <w:top w:val="single" w:sz="4" w:space="0" w:color="000000"/>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支     出</w:t>
            </w:r>
          </w:p>
        </w:tc>
      </w:tr>
      <w:tr w:rsidR="00F21803" w:rsidRPr="00F21803" w:rsidTr="0073311F">
        <w:trPr>
          <w:trHeight w:val="312"/>
        </w:trPr>
        <w:tc>
          <w:tcPr>
            <w:tcW w:w="1051" w:type="pct"/>
            <w:vMerge w:val="restart"/>
            <w:tcBorders>
              <w:top w:val="nil"/>
              <w:left w:val="single" w:sz="4" w:space="0" w:color="000000"/>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项目</w:t>
            </w:r>
          </w:p>
        </w:tc>
        <w:tc>
          <w:tcPr>
            <w:tcW w:w="173" w:type="pct"/>
            <w:vMerge w:val="restar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行次</w:t>
            </w:r>
          </w:p>
        </w:tc>
        <w:tc>
          <w:tcPr>
            <w:tcW w:w="475" w:type="pct"/>
            <w:vMerge w:val="restar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金额</w:t>
            </w:r>
          </w:p>
        </w:tc>
        <w:tc>
          <w:tcPr>
            <w:tcW w:w="1169" w:type="pct"/>
            <w:vMerge w:val="restar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项目</w:t>
            </w:r>
          </w:p>
        </w:tc>
        <w:tc>
          <w:tcPr>
            <w:tcW w:w="173" w:type="pct"/>
            <w:vMerge w:val="restar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行次</w:t>
            </w:r>
          </w:p>
        </w:tc>
        <w:tc>
          <w:tcPr>
            <w:tcW w:w="474" w:type="pct"/>
            <w:vMerge w:val="restar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合计</w:t>
            </w:r>
          </w:p>
        </w:tc>
        <w:tc>
          <w:tcPr>
            <w:tcW w:w="476" w:type="pct"/>
            <w:vMerge w:val="restar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一般公共预算财政拨款</w:t>
            </w:r>
          </w:p>
        </w:tc>
        <w:tc>
          <w:tcPr>
            <w:tcW w:w="477" w:type="pct"/>
            <w:vMerge w:val="restar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政府性基金预算财政拨款</w:t>
            </w:r>
          </w:p>
        </w:tc>
        <w:tc>
          <w:tcPr>
            <w:tcW w:w="531" w:type="pct"/>
            <w:vMerge w:val="restar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国有资本经营预算财政拨款</w:t>
            </w:r>
          </w:p>
        </w:tc>
      </w:tr>
      <w:tr w:rsidR="00F21803" w:rsidRPr="00F21803" w:rsidTr="0073311F">
        <w:trPr>
          <w:trHeight w:val="615"/>
        </w:trPr>
        <w:tc>
          <w:tcPr>
            <w:tcW w:w="1051" w:type="pct"/>
            <w:vMerge/>
            <w:tcBorders>
              <w:top w:val="nil"/>
              <w:left w:val="single" w:sz="4" w:space="0" w:color="000000"/>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173"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475"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1169"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173"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474"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476"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477"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531"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栏次</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 xml:space="preserve">　</w:t>
            </w:r>
          </w:p>
        </w:tc>
        <w:tc>
          <w:tcPr>
            <w:tcW w:w="475"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栏次</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 xml:space="preserve">　</w:t>
            </w:r>
          </w:p>
        </w:tc>
        <w:tc>
          <w:tcPr>
            <w:tcW w:w="474"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w:t>
            </w:r>
          </w:p>
        </w:tc>
        <w:tc>
          <w:tcPr>
            <w:tcW w:w="476"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w:t>
            </w:r>
          </w:p>
        </w:tc>
        <w:tc>
          <w:tcPr>
            <w:tcW w:w="477"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4</w:t>
            </w:r>
          </w:p>
        </w:tc>
        <w:tc>
          <w:tcPr>
            <w:tcW w:w="531"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5</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一、一般公共预算财政拨款</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3497.04</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一、一般公共服务支出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33</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二、政府性基金预算财政拨款</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二、外交支出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34</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三、国有资本经营财政拨款</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三、国防支出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35</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4</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四、公共安全支出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36</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5</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五、教育支出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37</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3453.85</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3453.85</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6</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六、科学技术支出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38</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7</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七、文化旅游体育与传媒支出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39</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8</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八、社会保障和就业支出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40</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9</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九、卫生健康支出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41</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10</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十、节能环保支出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42</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11</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十一、城乡社区支出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43</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12</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十二、农林水支出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44</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13</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十三、交通运输支出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45</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14</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十四、资源勘探工业信息等支出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46</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15</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十五、商业服务业等支出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47</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lastRenderedPageBreak/>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16</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十六、金融支出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48</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17</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十七、援助其他地区支出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49</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18</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十八、自然资源海洋气象等支出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50</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19</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十九、住房保障支出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51</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20</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二十、粮油物资储备支出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52</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21</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二十一、国有资本经营预算支出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53</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22</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二十二、灾害防治及应急管理支出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54</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23</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二十三、其他支出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55</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b/>
                <w:bCs/>
                <w:color w:val="000000"/>
                <w:kern w:val="0"/>
                <w:sz w:val="20"/>
                <w:szCs w:val="20"/>
              </w:rPr>
            </w:pPr>
            <w:r w:rsidRPr="00F21803">
              <w:rPr>
                <w:rFonts w:ascii="宋体" w:hAnsi="宋体" w:cs="Arial" w:hint="eastAsia"/>
                <w:b/>
                <w:bCs/>
                <w:color w:val="000000"/>
                <w:kern w:val="0"/>
                <w:sz w:val="20"/>
                <w:szCs w:val="20"/>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24</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二十四、债务还本支出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56</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0"/>
                <w:szCs w:val="20"/>
              </w:rPr>
            </w:pPr>
            <w:r w:rsidRPr="00F21803">
              <w:rPr>
                <w:rFonts w:ascii="宋体" w:hAnsi="宋体" w:cs="Arial" w:hint="eastAsia"/>
                <w:color w:val="000000"/>
                <w:kern w:val="0"/>
                <w:sz w:val="20"/>
                <w:szCs w:val="20"/>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25</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二十五、债务付息支出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57</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0"/>
                <w:szCs w:val="20"/>
              </w:rPr>
            </w:pPr>
            <w:r w:rsidRPr="00F21803">
              <w:rPr>
                <w:rFonts w:ascii="宋体" w:hAnsi="宋体" w:cs="Arial" w:hint="eastAsia"/>
                <w:color w:val="000000"/>
                <w:kern w:val="0"/>
                <w:sz w:val="20"/>
                <w:szCs w:val="20"/>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26</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二十六、抗</w:t>
            </w:r>
            <w:proofErr w:type="gramStart"/>
            <w:r w:rsidRPr="00F21803">
              <w:rPr>
                <w:rFonts w:ascii="宋体" w:hAnsi="宋体" w:cs="Arial" w:hint="eastAsia"/>
                <w:color w:val="000000"/>
                <w:kern w:val="0"/>
                <w:sz w:val="22"/>
              </w:rPr>
              <w:t>疫</w:t>
            </w:r>
            <w:proofErr w:type="gramEnd"/>
            <w:r w:rsidRPr="00F21803">
              <w:rPr>
                <w:rFonts w:ascii="宋体" w:hAnsi="宋体" w:cs="Arial" w:hint="eastAsia"/>
                <w:color w:val="000000"/>
                <w:kern w:val="0"/>
                <w:sz w:val="22"/>
              </w:rPr>
              <w:t>特别国债安排的支出</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58</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b/>
                <w:bCs/>
                <w:color w:val="000000"/>
                <w:kern w:val="0"/>
                <w:sz w:val="22"/>
              </w:rPr>
            </w:pPr>
            <w:r w:rsidRPr="00F21803">
              <w:rPr>
                <w:rFonts w:ascii="宋体" w:hAnsi="宋体" w:cs="Arial" w:hint="eastAsia"/>
                <w:b/>
                <w:bCs/>
                <w:color w:val="000000"/>
                <w:kern w:val="0"/>
                <w:sz w:val="22"/>
              </w:rPr>
              <w:t>本年收入合计</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27</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3497.04</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b/>
                <w:bCs/>
                <w:color w:val="000000"/>
                <w:kern w:val="0"/>
                <w:sz w:val="22"/>
              </w:rPr>
            </w:pPr>
            <w:r w:rsidRPr="00F21803">
              <w:rPr>
                <w:rFonts w:ascii="宋体" w:hAnsi="宋体" w:cs="Arial" w:hint="eastAsia"/>
                <w:b/>
                <w:bCs/>
                <w:color w:val="000000"/>
                <w:kern w:val="0"/>
                <w:sz w:val="22"/>
              </w:rPr>
              <w:t>本年支出合计</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59</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3497.04</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3497.04</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年初财政拨款结转和结余</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28</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2951E2" w:rsidP="00F21803">
            <w:pPr>
              <w:widowControl/>
              <w:jc w:val="right"/>
              <w:rPr>
                <w:rFonts w:ascii="宋体" w:hAnsi="宋体" w:cs="Arial"/>
                <w:color w:val="000000"/>
                <w:kern w:val="0"/>
                <w:sz w:val="22"/>
              </w:rPr>
            </w:pPr>
            <w:r>
              <w:rPr>
                <w:rFonts w:ascii="宋体" w:hAnsi="宋体" w:cs="Arial"/>
                <w:color w:val="000000"/>
                <w:kern w:val="0"/>
                <w:sz w:val="22"/>
              </w:rPr>
              <w:t>0.00</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年末财政拨款结转和结余</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60</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0.00</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0.00</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一般公共预算财政拨款</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29</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2951E2" w:rsidP="00F21803">
            <w:pPr>
              <w:widowControl/>
              <w:jc w:val="right"/>
              <w:rPr>
                <w:rFonts w:ascii="宋体" w:hAnsi="宋体" w:cs="Arial"/>
                <w:color w:val="000000"/>
                <w:kern w:val="0"/>
                <w:sz w:val="22"/>
              </w:rPr>
            </w:pPr>
            <w:r>
              <w:rPr>
                <w:rFonts w:ascii="宋体" w:hAnsi="宋体" w:cs="Arial"/>
                <w:color w:val="000000"/>
                <w:kern w:val="0"/>
                <w:sz w:val="22"/>
              </w:rPr>
              <w:t>0.00</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61</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政府性基金预算财政拨款</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30</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62</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国有资本经营预算财政拨款</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31</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63</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r>
      <w:tr w:rsidR="00F21803" w:rsidRPr="00F21803" w:rsidTr="0073311F">
        <w:trPr>
          <w:trHeight w:val="308"/>
        </w:trPr>
        <w:tc>
          <w:tcPr>
            <w:tcW w:w="1051" w:type="pct"/>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b/>
                <w:bCs/>
                <w:color w:val="000000"/>
                <w:kern w:val="0"/>
                <w:sz w:val="22"/>
              </w:rPr>
            </w:pPr>
            <w:r w:rsidRPr="00F21803">
              <w:rPr>
                <w:rFonts w:ascii="宋体" w:hAnsi="宋体" w:cs="Arial" w:hint="eastAsia"/>
                <w:b/>
                <w:bCs/>
                <w:color w:val="000000"/>
                <w:kern w:val="0"/>
                <w:sz w:val="22"/>
              </w:rPr>
              <w:t>总计</w:t>
            </w:r>
          </w:p>
        </w:tc>
        <w:tc>
          <w:tcPr>
            <w:tcW w:w="173" w:type="pct"/>
            <w:tcBorders>
              <w:top w:val="nil"/>
              <w:left w:val="nil"/>
              <w:bottom w:val="single" w:sz="8"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32</w:t>
            </w:r>
          </w:p>
        </w:tc>
        <w:tc>
          <w:tcPr>
            <w:tcW w:w="475"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3497.04</w:t>
            </w:r>
          </w:p>
        </w:tc>
        <w:tc>
          <w:tcPr>
            <w:tcW w:w="1169"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b/>
                <w:bCs/>
                <w:color w:val="000000"/>
                <w:kern w:val="0"/>
                <w:sz w:val="22"/>
              </w:rPr>
            </w:pPr>
            <w:r w:rsidRPr="00F21803">
              <w:rPr>
                <w:rFonts w:ascii="宋体" w:hAnsi="宋体" w:cs="Arial" w:hint="eastAsia"/>
                <w:b/>
                <w:bCs/>
                <w:color w:val="000000"/>
                <w:kern w:val="0"/>
                <w:sz w:val="22"/>
              </w:rPr>
              <w:t>总计</w:t>
            </w:r>
          </w:p>
        </w:tc>
        <w:tc>
          <w:tcPr>
            <w:tcW w:w="17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64</w:t>
            </w:r>
          </w:p>
        </w:tc>
        <w:tc>
          <w:tcPr>
            <w:tcW w:w="474"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3497.04</w:t>
            </w:r>
          </w:p>
        </w:tc>
        <w:tc>
          <w:tcPr>
            <w:tcW w:w="476"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3497.04</w:t>
            </w:r>
          </w:p>
        </w:tc>
        <w:tc>
          <w:tcPr>
            <w:tcW w:w="477"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c>
          <w:tcPr>
            <w:tcW w:w="531"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73311F">
        <w:trPr>
          <w:trHeight w:val="308"/>
        </w:trPr>
        <w:tc>
          <w:tcPr>
            <w:tcW w:w="4469" w:type="pct"/>
            <w:gridSpan w:val="8"/>
            <w:tcBorders>
              <w:top w:val="nil"/>
              <w:left w:val="nil"/>
              <w:bottom w:val="nil"/>
              <w:right w:val="nil"/>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注：本表反映部门本年度一般公共预算财政拨款、政府性基金预算财政拨款和国有资本经营预算财政拨款的总收支和年末结转结余情况。</w:t>
            </w:r>
          </w:p>
        </w:tc>
        <w:tc>
          <w:tcPr>
            <w:tcW w:w="531" w:type="pct"/>
            <w:tcBorders>
              <w:top w:val="nil"/>
              <w:left w:val="nil"/>
              <w:bottom w:val="nil"/>
              <w:right w:val="nil"/>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0"/>
                <w:szCs w:val="20"/>
              </w:rPr>
            </w:pPr>
          </w:p>
        </w:tc>
      </w:tr>
    </w:tbl>
    <w:p w:rsidR="0073311F" w:rsidRDefault="0073311F">
      <w:pPr>
        <w:jc w:val="center"/>
        <w:rPr>
          <w:rFonts w:ascii="仿宋_GB2312" w:eastAsia="仿宋_GB2312" w:hAnsi="仿宋_GB2312" w:cs="仿宋_GB2312"/>
          <w:sz w:val="32"/>
          <w:szCs w:val="32"/>
          <w:highlight w:val="yellow"/>
        </w:rPr>
      </w:pPr>
    </w:p>
    <w:p w:rsidR="0073311F" w:rsidRDefault="0073311F">
      <w:pPr>
        <w:widowControl/>
        <w:jc w:val="left"/>
        <w:rPr>
          <w:rFonts w:ascii="仿宋_GB2312" w:eastAsia="仿宋_GB2312" w:hAnsi="仿宋_GB2312" w:cs="仿宋_GB2312"/>
          <w:sz w:val="32"/>
          <w:szCs w:val="32"/>
          <w:highlight w:val="yellow"/>
        </w:rPr>
      </w:pPr>
      <w:r>
        <w:rPr>
          <w:rFonts w:ascii="仿宋_GB2312" w:eastAsia="仿宋_GB2312" w:hAnsi="仿宋_GB2312" w:cs="仿宋_GB2312"/>
          <w:sz w:val="32"/>
          <w:szCs w:val="32"/>
          <w:highlight w:val="yellow"/>
        </w:rPr>
        <w:br w:type="page"/>
      </w:r>
    </w:p>
    <w:tbl>
      <w:tblPr>
        <w:tblW w:w="5000" w:type="pct"/>
        <w:jc w:val="center"/>
        <w:tblLook w:val="04A0" w:firstRow="1" w:lastRow="0" w:firstColumn="1" w:lastColumn="0" w:noHBand="0" w:noVBand="1"/>
      </w:tblPr>
      <w:tblGrid>
        <w:gridCol w:w="411"/>
        <w:gridCol w:w="411"/>
        <w:gridCol w:w="411"/>
        <w:gridCol w:w="4757"/>
        <w:gridCol w:w="2730"/>
        <w:gridCol w:w="2730"/>
        <w:gridCol w:w="2724"/>
      </w:tblGrid>
      <w:tr w:rsidR="00231432" w:rsidRPr="00F21803" w:rsidTr="005E0609">
        <w:trPr>
          <w:trHeight w:val="390"/>
          <w:jc w:val="center"/>
        </w:trPr>
        <w:tc>
          <w:tcPr>
            <w:tcW w:w="5000" w:type="pct"/>
            <w:gridSpan w:val="7"/>
            <w:tcBorders>
              <w:top w:val="nil"/>
              <w:left w:val="nil"/>
              <w:bottom w:val="nil"/>
            </w:tcBorders>
            <w:shd w:val="clear" w:color="auto" w:fill="auto"/>
            <w:noWrap/>
            <w:vAlign w:val="bottom"/>
            <w:hideMark/>
          </w:tcPr>
          <w:p w:rsidR="00231432" w:rsidRPr="00F21803" w:rsidRDefault="00231432" w:rsidP="00231432">
            <w:pPr>
              <w:widowControl/>
              <w:jc w:val="center"/>
              <w:rPr>
                <w:rFonts w:ascii="Arial" w:hAnsi="Arial" w:cs="Arial"/>
                <w:color w:val="000000"/>
                <w:kern w:val="0"/>
                <w:sz w:val="20"/>
                <w:szCs w:val="20"/>
              </w:rPr>
            </w:pPr>
            <w:r w:rsidRPr="00F21803">
              <w:rPr>
                <w:rFonts w:ascii="宋体" w:hAnsi="宋体" w:cs="Arial" w:hint="eastAsia"/>
                <w:color w:val="000000"/>
                <w:kern w:val="0"/>
                <w:sz w:val="30"/>
                <w:szCs w:val="30"/>
              </w:rPr>
              <w:lastRenderedPageBreak/>
              <w:t>一般公共预算财政拨款支出决算表</w:t>
            </w:r>
          </w:p>
        </w:tc>
      </w:tr>
      <w:tr w:rsidR="00F21803" w:rsidRPr="00F21803" w:rsidTr="005E0609">
        <w:trPr>
          <w:trHeight w:val="255"/>
          <w:jc w:val="center"/>
        </w:trPr>
        <w:tc>
          <w:tcPr>
            <w:tcW w:w="145"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145"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145"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1678"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963"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963" w:type="pct"/>
            <w:tcBorders>
              <w:top w:val="nil"/>
              <w:left w:val="nil"/>
              <w:bottom w:val="nil"/>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963" w:type="pct"/>
            <w:tcBorders>
              <w:top w:val="nil"/>
              <w:left w:val="nil"/>
              <w:bottom w:val="nil"/>
              <w:right w:val="nil"/>
            </w:tcBorders>
            <w:shd w:val="clear" w:color="auto" w:fill="auto"/>
            <w:noWrap/>
            <w:vAlign w:val="bottom"/>
            <w:hideMark/>
          </w:tcPr>
          <w:p w:rsidR="00F21803" w:rsidRPr="00F21803" w:rsidRDefault="00F21803" w:rsidP="00F21803">
            <w:pPr>
              <w:widowControl/>
              <w:jc w:val="right"/>
              <w:rPr>
                <w:rFonts w:ascii="宋体" w:hAnsi="宋体" w:cs="Arial"/>
                <w:color w:val="000000"/>
                <w:kern w:val="0"/>
                <w:sz w:val="20"/>
                <w:szCs w:val="20"/>
              </w:rPr>
            </w:pPr>
            <w:r w:rsidRPr="00F21803">
              <w:rPr>
                <w:rFonts w:ascii="宋体" w:hAnsi="宋体" w:cs="Arial" w:hint="eastAsia"/>
                <w:color w:val="000000"/>
                <w:kern w:val="0"/>
                <w:sz w:val="20"/>
                <w:szCs w:val="20"/>
              </w:rPr>
              <w:t>公开05表</w:t>
            </w:r>
          </w:p>
        </w:tc>
      </w:tr>
      <w:tr w:rsidR="00F21803" w:rsidRPr="00F21803" w:rsidTr="005E0609">
        <w:trPr>
          <w:trHeight w:val="255"/>
          <w:jc w:val="center"/>
        </w:trPr>
        <w:tc>
          <w:tcPr>
            <w:tcW w:w="2112" w:type="pct"/>
            <w:gridSpan w:val="4"/>
            <w:tcBorders>
              <w:top w:val="nil"/>
              <w:left w:val="nil"/>
              <w:bottom w:val="single" w:sz="4" w:space="0" w:color="000000"/>
              <w:right w:val="nil"/>
            </w:tcBorders>
            <w:shd w:val="clear" w:color="auto" w:fill="auto"/>
            <w:noWrap/>
            <w:vAlign w:val="bottom"/>
            <w:hideMark/>
          </w:tcPr>
          <w:p w:rsidR="00F21803" w:rsidRPr="00F21803" w:rsidRDefault="00F21803" w:rsidP="00F21803">
            <w:pPr>
              <w:widowControl/>
              <w:jc w:val="left"/>
              <w:rPr>
                <w:rFonts w:ascii="宋体" w:hAnsi="宋体" w:cs="Arial"/>
                <w:color w:val="000000"/>
                <w:kern w:val="0"/>
                <w:sz w:val="20"/>
                <w:szCs w:val="20"/>
              </w:rPr>
            </w:pPr>
            <w:r w:rsidRPr="00F21803">
              <w:rPr>
                <w:rFonts w:ascii="宋体" w:hAnsi="宋体" w:cs="Arial" w:hint="eastAsia"/>
                <w:color w:val="000000"/>
                <w:kern w:val="0"/>
                <w:sz w:val="20"/>
                <w:szCs w:val="20"/>
              </w:rPr>
              <w:t>部门：</w:t>
            </w:r>
            <w:r w:rsidR="00B6260F">
              <w:rPr>
                <w:rFonts w:ascii="宋体" w:hAnsi="宋体" w:cs="Arial" w:hint="eastAsia"/>
                <w:color w:val="000000"/>
                <w:kern w:val="0"/>
                <w:sz w:val="20"/>
                <w:szCs w:val="20"/>
              </w:rPr>
              <w:t>许昌新区实验学校</w:t>
            </w:r>
          </w:p>
        </w:tc>
        <w:tc>
          <w:tcPr>
            <w:tcW w:w="963" w:type="pct"/>
            <w:tcBorders>
              <w:top w:val="nil"/>
              <w:left w:val="nil"/>
              <w:bottom w:val="single" w:sz="4" w:space="0" w:color="000000"/>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963" w:type="pct"/>
            <w:tcBorders>
              <w:top w:val="nil"/>
              <w:left w:val="nil"/>
              <w:bottom w:val="single" w:sz="4" w:space="0" w:color="000000"/>
              <w:right w:val="nil"/>
            </w:tcBorders>
            <w:shd w:val="clear" w:color="auto" w:fill="auto"/>
            <w:noWrap/>
            <w:vAlign w:val="bottom"/>
            <w:hideMark/>
          </w:tcPr>
          <w:p w:rsidR="00F21803" w:rsidRPr="00F21803" w:rsidRDefault="00F21803" w:rsidP="00F21803">
            <w:pPr>
              <w:widowControl/>
              <w:jc w:val="left"/>
              <w:rPr>
                <w:rFonts w:ascii="Arial" w:hAnsi="Arial" w:cs="Arial"/>
                <w:color w:val="000000"/>
                <w:kern w:val="0"/>
                <w:sz w:val="20"/>
                <w:szCs w:val="20"/>
              </w:rPr>
            </w:pPr>
          </w:p>
        </w:tc>
        <w:tc>
          <w:tcPr>
            <w:tcW w:w="963" w:type="pct"/>
            <w:tcBorders>
              <w:top w:val="nil"/>
              <w:left w:val="nil"/>
              <w:bottom w:val="single" w:sz="4" w:space="0" w:color="000000"/>
              <w:right w:val="nil"/>
            </w:tcBorders>
            <w:shd w:val="clear" w:color="auto" w:fill="auto"/>
            <w:noWrap/>
            <w:vAlign w:val="bottom"/>
            <w:hideMark/>
          </w:tcPr>
          <w:p w:rsidR="00F21803" w:rsidRPr="00F21803" w:rsidRDefault="00F21803" w:rsidP="00F21803">
            <w:pPr>
              <w:widowControl/>
              <w:jc w:val="right"/>
              <w:rPr>
                <w:rFonts w:ascii="宋体" w:hAnsi="宋体" w:cs="Arial"/>
                <w:color w:val="000000"/>
                <w:kern w:val="0"/>
                <w:sz w:val="20"/>
                <w:szCs w:val="20"/>
              </w:rPr>
            </w:pPr>
            <w:r w:rsidRPr="00F21803">
              <w:rPr>
                <w:rFonts w:ascii="宋体" w:hAnsi="宋体" w:cs="Arial" w:hint="eastAsia"/>
                <w:color w:val="000000"/>
                <w:kern w:val="0"/>
                <w:sz w:val="20"/>
                <w:szCs w:val="20"/>
              </w:rPr>
              <w:t>金额单位：万元</w:t>
            </w:r>
          </w:p>
        </w:tc>
      </w:tr>
      <w:tr w:rsidR="00F21803" w:rsidRPr="00F21803" w:rsidTr="005E0609">
        <w:trPr>
          <w:trHeight w:val="308"/>
          <w:jc w:val="center"/>
        </w:trPr>
        <w:tc>
          <w:tcPr>
            <w:tcW w:w="2112" w:type="pct"/>
            <w:gridSpan w:val="4"/>
            <w:tcBorders>
              <w:top w:val="single" w:sz="4" w:space="0" w:color="000000"/>
              <w:left w:val="single" w:sz="4" w:space="0" w:color="000000"/>
              <w:bottom w:val="single" w:sz="4" w:space="0" w:color="000000"/>
              <w:right w:val="single" w:sz="4" w:space="0" w:color="000000"/>
            </w:tcBorders>
            <w:shd w:val="clear" w:color="FFFFFF" w:fill="FFFFFF" w:themeFill="background1"/>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项目</w:t>
            </w:r>
          </w:p>
        </w:tc>
        <w:tc>
          <w:tcPr>
            <w:tcW w:w="2888" w:type="pct"/>
            <w:gridSpan w:val="3"/>
            <w:tcBorders>
              <w:top w:val="single" w:sz="4" w:space="0" w:color="000000"/>
              <w:left w:val="nil"/>
              <w:bottom w:val="single" w:sz="4" w:space="0" w:color="000000"/>
              <w:right w:val="single" w:sz="4" w:space="0" w:color="000000"/>
            </w:tcBorders>
            <w:shd w:val="clear" w:color="FFFFFF" w:fill="FFFFFF" w:themeFill="background1"/>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本年支出</w:t>
            </w:r>
          </w:p>
        </w:tc>
      </w:tr>
      <w:tr w:rsidR="00F21803" w:rsidRPr="00F21803" w:rsidTr="005E0609">
        <w:trPr>
          <w:trHeight w:val="312"/>
          <w:jc w:val="center"/>
        </w:trPr>
        <w:tc>
          <w:tcPr>
            <w:tcW w:w="434" w:type="pct"/>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功能分类科目编码</w:t>
            </w:r>
          </w:p>
        </w:tc>
        <w:tc>
          <w:tcPr>
            <w:tcW w:w="1678" w:type="pct"/>
            <w:vMerge w:val="restar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科目名称</w:t>
            </w:r>
          </w:p>
        </w:tc>
        <w:tc>
          <w:tcPr>
            <w:tcW w:w="963" w:type="pct"/>
            <w:vMerge w:val="restar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小计</w:t>
            </w:r>
          </w:p>
        </w:tc>
        <w:tc>
          <w:tcPr>
            <w:tcW w:w="963" w:type="pct"/>
            <w:vMerge w:val="restar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基本支出</w:t>
            </w:r>
          </w:p>
        </w:tc>
        <w:tc>
          <w:tcPr>
            <w:tcW w:w="963" w:type="pct"/>
            <w:vMerge w:val="restart"/>
            <w:tcBorders>
              <w:top w:val="nil"/>
              <w:left w:val="nil"/>
              <w:bottom w:val="single" w:sz="4" w:space="0" w:color="000000"/>
              <w:right w:val="single" w:sz="4" w:space="0" w:color="000000"/>
            </w:tcBorders>
            <w:shd w:val="clear" w:color="FFFFFF" w:fill="FFFFFF"/>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项目支出</w:t>
            </w:r>
          </w:p>
        </w:tc>
      </w:tr>
      <w:tr w:rsidR="00F21803" w:rsidRPr="00F21803" w:rsidTr="005E0609">
        <w:trPr>
          <w:trHeight w:val="312"/>
          <w:jc w:val="center"/>
        </w:trPr>
        <w:tc>
          <w:tcPr>
            <w:tcW w:w="434" w:type="pct"/>
            <w:gridSpan w:val="3"/>
            <w:vMerge/>
            <w:tcBorders>
              <w:top w:val="nil"/>
              <w:left w:val="single" w:sz="4" w:space="0" w:color="000000"/>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1678"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963"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963"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963"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r>
      <w:tr w:rsidR="00F21803" w:rsidRPr="00F21803" w:rsidTr="005E0609">
        <w:trPr>
          <w:trHeight w:val="312"/>
          <w:jc w:val="center"/>
        </w:trPr>
        <w:tc>
          <w:tcPr>
            <w:tcW w:w="434" w:type="pct"/>
            <w:gridSpan w:val="3"/>
            <w:vMerge/>
            <w:tcBorders>
              <w:top w:val="nil"/>
              <w:left w:val="single" w:sz="4" w:space="0" w:color="000000"/>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1678"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963"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963"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c>
          <w:tcPr>
            <w:tcW w:w="963" w:type="pct"/>
            <w:vMerge/>
            <w:tcBorders>
              <w:top w:val="nil"/>
              <w:left w:val="nil"/>
              <w:bottom w:val="single" w:sz="4" w:space="0" w:color="000000"/>
              <w:right w:val="single" w:sz="4" w:space="0" w:color="000000"/>
            </w:tcBorders>
            <w:vAlign w:val="center"/>
            <w:hideMark/>
          </w:tcPr>
          <w:p w:rsidR="00F21803" w:rsidRPr="00F21803" w:rsidRDefault="00F21803" w:rsidP="00F21803">
            <w:pPr>
              <w:widowControl/>
              <w:jc w:val="left"/>
              <w:rPr>
                <w:rFonts w:ascii="宋体" w:hAnsi="宋体" w:cs="Arial"/>
                <w:color w:val="000000"/>
                <w:kern w:val="0"/>
                <w:sz w:val="22"/>
              </w:rPr>
            </w:pPr>
          </w:p>
        </w:tc>
      </w:tr>
      <w:tr w:rsidR="00F21803" w:rsidRPr="00F21803" w:rsidTr="005E0609">
        <w:trPr>
          <w:trHeight w:val="308"/>
          <w:jc w:val="center"/>
        </w:trPr>
        <w:tc>
          <w:tcPr>
            <w:tcW w:w="2112" w:type="pct"/>
            <w:gridSpan w:val="4"/>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栏次</w:t>
            </w:r>
          </w:p>
        </w:tc>
        <w:tc>
          <w:tcPr>
            <w:tcW w:w="96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1</w:t>
            </w:r>
          </w:p>
        </w:tc>
        <w:tc>
          <w:tcPr>
            <w:tcW w:w="96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2</w:t>
            </w:r>
          </w:p>
        </w:tc>
        <w:tc>
          <w:tcPr>
            <w:tcW w:w="963" w:type="pct"/>
            <w:tcBorders>
              <w:top w:val="nil"/>
              <w:left w:val="nil"/>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3</w:t>
            </w:r>
          </w:p>
        </w:tc>
      </w:tr>
      <w:tr w:rsidR="00F21803" w:rsidRPr="00F21803" w:rsidTr="005E0609">
        <w:trPr>
          <w:trHeight w:val="308"/>
          <w:jc w:val="center"/>
        </w:trPr>
        <w:tc>
          <w:tcPr>
            <w:tcW w:w="2112" w:type="pct"/>
            <w:gridSpan w:val="4"/>
            <w:tcBorders>
              <w:top w:val="nil"/>
              <w:left w:val="single" w:sz="4" w:space="0" w:color="000000"/>
              <w:bottom w:val="single" w:sz="4" w:space="0" w:color="000000"/>
              <w:right w:val="single" w:sz="4" w:space="0" w:color="000000"/>
            </w:tcBorders>
            <w:shd w:val="clear" w:color="FFFFFF" w:fill="FFFFFF"/>
            <w:noWrap/>
            <w:vAlign w:val="center"/>
            <w:hideMark/>
          </w:tcPr>
          <w:p w:rsidR="00F21803" w:rsidRPr="00F21803" w:rsidRDefault="00F21803" w:rsidP="00F21803">
            <w:pPr>
              <w:widowControl/>
              <w:jc w:val="center"/>
              <w:rPr>
                <w:rFonts w:ascii="宋体" w:hAnsi="宋体" w:cs="Arial"/>
                <w:color w:val="000000"/>
                <w:kern w:val="0"/>
                <w:sz w:val="22"/>
              </w:rPr>
            </w:pPr>
            <w:r w:rsidRPr="00F21803">
              <w:rPr>
                <w:rFonts w:ascii="宋体" w:hAnsi="宋体" w:cs="Arial" w:hint="eastAsia"/>
                <w:color w:val="000000"/>
                <w:kern w:val="0"/>
                <w:sz w:val="22"/>
              </w:rPr>
              <w:t>合计</w:t>
            </w:r>
          </w:p>
        </w:tc>
        <w:tc>
          <w:tcPr>
            <w:tcW w:w="963"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b/>
                <w:bCs/>
                <w:color w:val="000000"/>
                <w:kern w:val="0"/>
                <w:sz w:val="22"/>
              </w:rPr>
            </w:pPr>
            <w:r>
              <w:rPr>
                <w:rFonts w:ascii="宋体" w:hAnsi="宋体" w:cs="Arial"/>
                <w:b/>
                <w:bCs/>
                <w:color w:val="000000"/>
                <w:kern w:val="0"/>
                <w:sz w:val="22"/>
              </w:rPr>
              <w:t>3497.04</w:t>
            </w:r>
          </w:p>
        </w:tc>
        <w:tc>
          <w:tcPr>
            <w:tcW w:w="963"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0E097F" w:rsidP="00F21803">
            <w:pPr>
              <w:widowControl/>
              <w:jc w:val="right"/>
              <w:rPr>
                <w:rFonts w:ascii="宋体" w:hAnsi="宋体" w:cs="Arial"/>
                <w:b/>
                <w:bCs/>
                <w:color w:val="000000"/>
                <w:kern w:val="0"/>
                <w:sz w:val="22"/>
              </w:rPr>
            </w:pPr>
            <w:r>
              <w:rPr>
                <w:rFonts w:ascii="宋体" w:hAnsi="宋体" w:cs="Arial"/>
                <w:b/>
                <w:bCs/>
                <w:color w:val="000000"/>
                <w:kern w:val="0"/>
                <w:sz w:val="22"/>
              </w:rPr>
              <w:t>3497.04</w:t>
            </w:r>
          </w:p>
        </w:tc>
        <w:tc>
          <w:tcPr>
            <w:tcW w:w="963" w:type="pct"/>
            <w:tcBorders>
              <w:top w:val="nil"/>
              <w:left w:val="nil"/>
              <w:bottom w:val="single" w:sz="4" w:space="0" w:color="000000"/>
              <w:right w:val="single" w:sz="4" w:space="0" w:color="000000"/>
            </w:tcBorders>
            <w:shd w:val="clear" w:color="000000" w:fill="FFFFFF"/>
            <w:noWrap/>
            <w:vAlign w:val="center"/>
            <w:hideMark/>
          </w:tcPr>
          <w:p w:rsidR="00F21803" w:rsidRPr="00F21803" w:rsidRDefault="00F21803" w:rsidP="00F21803">
            <w:pPr>
              <w:widowControl/>
              <w:jc w:val="right"/>
              <w:rPr>
                <w:rFonts w:ascii="宋体" w:hAnsi="宋体" w:cs="Arial"/>
                <w:b/>
                <w:bCs/>
                <w:color w:val="000000"/>
                <w:kern w:val="0"/>
                <w:sz w:val="22"/>
              </w:rPr>
            </w:pPr>
            <w:r w:rsidRPr="00F21803">
              <w:rPr>
                <w:rFonts w:ascii="宋体" w:hAnsi="宋体" w:cs="Arial" w:hint="eastAsia"/>
                <w:b/>
                <w:bCs/>
                <w:color w:val="000000"/>
                <w:kern w:val="0"/>
                <w:sz w:val="22"/>
              </w:rPr>
              <w:t>0.00</w:t>
            </w:r>
          </w:p>
        </w:tc>
      </w:tr>
      <w:tr w:rsidR="00F21803" w:rsidRPr="00F21803" w:rsidTr="005E0609">
        <w:trPr>
          <w:trHeight w:val="308"/>
          <w:jc w:val="center"/>
        </w:trPr>
        <w:tc>
          <w:tcPr>
            <w:tcW w:w="434"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205</w:t>
            </w:r>
          </w:p>
        </w:tc>
        <w:tc>
          <w:tcPr>
            <w:tcW w:w="1678"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教育支出</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3453.85</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3453.85</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5E0609">
        <w:trPr>
          <w:trHeight w:val="308"/>
          <w:jc w:val="center"/>
        </w:trPr>
        <w:tc>
          <w:tcPr>
            <w:tcW w:w="434"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20502</w:t>
            </w:r>
          </w:p>
        </w:tc>
        <w:tc>
          <w:tcPr>
            <w:tcW w:w="1678"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普通教育</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3453.85</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3453.85</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0E097F" w:rsidRPr="00F21803" w:rsidTr="005E0609">
        <w:trPr>
          <w:trHeight w:val="308"/>
          <w:jc w:val="center"/>
        </w:trPr>
        <w:tc>
          <w:tcPr>
            <w:tcW w:w="434" w:type="pct"/>
            <w:gridSpan w:val="3"/>
            <w:tcBorders>
              <w:top w:val="nil"/>
              <w:left w:val="single" w:sz="4" w:space="0" w:color="000000"/>
              <w:bottom w:val="single" w:sz="4" w:space="0" w:color="000000"/>
              <w:right w:val="single" w:sz="4" w:space="0" w:color="000000"/>
            </w:tcBorders>
            <w:shd w:val="clear" w:color="auto" w:fill="auto"/>
            <w:noWrap/>
            <w:vAlign w:val="center"/>
          </w:tcPr>
          <w:p w:rsidR="000E097F" w:rsidRPr="00F21803" w:rsidRDefault="000E097F" w:rsidP="00F21803">
            <w:pPr>
              <w:widowControl/>
              <w:jc w:val="left"/>
              <w:rPr>
                <w:rFonts w:ascii="宋体" w:hAnsi="宋体" w:cs="Arial"/>
                <w:color w:val="000000"/>
                <w:kern w:val="0"/>
                <w:sz w:val="22"/>
              </w:rPr>
            </w:pPr>
            <w:r>
              <w:rPr>
                <w:rFonts w:ascii="宋体" w:hAnsi="宋体" w:cs="Arial" w:hint="eastAsia"/>
                <w:color w:val="000000"/>
                <w:kern w:val="0"/>
                <w:sz w:val="22"/>
              </w:rPr>
              <w:t>2</w:t>
            </w:r>
            <w:r>
              <w:rPr>
                <w:rFonts w:ascii="宋体" w:hAnsi="宋体" w:cs="Arial"/>
                <w:color w:val="000000"/>
                <w:kern w:val="0"/>
                <w:sz w:val="22"/>
              </w:rPr>
              <w:t>050202</w:t>
            </w:r>
          </w:p>
        </w:tc>
        <w:tc>
          <w:tcPr>
            <w:tcW w:w="1678" w:type="pct"/>
            <w:tcBorders>
              <w:top w:val="nil"/>
              <w:left w:val="nil"/>
              <w:bottom w:val="single" w:sz="4" w:space="0" w:color="000000"/>
              <w:right w:val="single" w:sz="4" w:space="0" w:color="000000"/>
            </w:tcBorders>
            <w:shd w:val="clear" w:color="auto" w:fill="auto"/>
            <w:noWrap/>
            <w:vAlign w:val="center"/>
          </w:tcPr>
          <w:p w:rsidR="000E097F" w:rsidRPr="00F21803" w:rsidRDefault="000E097F" w:rsidP="00F2180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color w:val="000000"/>
                <w:kern w:val="0"/>
                <w:sz w:val="22"/>
              </w:rPr>
              <w:t xml:space="preserve"> </w:t>
            </w:r>
            <w:r>
              <w:rPr>
                <w:rFonts w:ascii="宋体" w:hAnsi="宋体" w:cs="Arial" w:hint="eastAsia"/>
                <w:color w:val="000000"/>
                <w:kern w:val="0"/>
                <w:sz w:val="22"/>
              </w:rPr>
              <w:t>小学教育</w:t>
            </w:r>
          </w:p>
        </w:tc>
        <w:tc>
          <w:tcPr>
            <w:tcW w:w="963" w:type="pct"/>
            <w:tcBorders>
              <w:top w:val="nil"/>
              <w:left w:val="nil"/>
              <w:bottom w:val="single" w:sz="4" w:space="0" w:color="000000"/>
              <w:right w:val="single" w:sz="4" w:space="0" w:color="000000"/>
            </w:tcBorders>
            <w:shd w:val="clear" w:color="auto" w:fill="auto"/>
            <w:noWrap/>
            <w:vAlign w:val="center"/>
          </w:tcPr>
          <w:p w:rsidR="000E097F" w:rsidRDefault="000E097F" w:rsidP="00F21803">
            <w:pPr>
              <w:widowControl/>
              <w:jc w:val="right"/>
              <w:rPr>
                <w:rFonts w:ascii="宋体" w:hAnsi="宋体" w:cs="Arial"/>
                <w:color w:val="000000"/>
                <w:kern w:val="0"/>
                <w:sz w:val="22"/>
              </w:rPr>
            </w:pPr>
            <w:r>
              <w:rPr>
                <w:rFonts w:ascii="宋体" w:hAnsi="宋体" w:cs="Arial" w:hint="eastAsia"/>
                <w:color w:val="000000"/>
                <w:kern w:val="0"/>
                <w:sz w:val="22"/>
              </w:rPr>
              <w:t>1</w:t>
            </w:r>
            <w:r>
              <w:rPr>
                <w:rFonts w:ascii="宋体" w:hAnsi="宋体" w:cs="Arial"/>
                <w:color w:val="000000"/>
                <w:kern w:val="0"/>
                <w:sz w:val="22"/>
              </w:rPr>
              <w:t>258.91</w:t>
            </w:r>
          </w:p>
        </w:tc>
        <w:tc>
          <w:tcPr>
            <w:tcW w:w="963" w:type="pct"/>
            <w:tcBorders>
              <w:top w:val="nil"/>
              <w:left w:val="nil"/>
              <w:bottom w:val="single" w:sz="4" w:space="0" w:color="000000"/>
              <w:right w:val="single" w:sz="4" w:space="0" w:color="000000"/>
            </w:tcBorders>
            <w:shd w:val="clear" w:color="auto" w:fill="auto"/>
            <w:noWrap/>
            <w:vAlign w:val="center"/>
          </w:tcPr>
          <w:p w:rsidR="000E097F" w:rsidRDefault="000E097F" w:rsidP="00F21803">
            <w:pPr>
              <w:widowControl/>
              <w:jc w:val="right"/>
              <w:rPr>
                <w:rFonts w:ascii="宋体" w:hAnsi="宋体" w:cs="Arial"/>
                <w:color w:val="000000"/>
                <w:kern w:val="0"/>
                <w:sz w:val="22"/>
              </w:rPr>
            </w:pPr>
            <w:r>
              <w:rPr>
                <w:rFonts w:ascii="宋体" w:hAnsi="宋体" w:cs="Arial" w:hint="eastAsia"/>
                <w:color w:val="000000"/>
                <w:kern w:val="0"/>
                <w:sz w:val="22"/>
              </w:rPr>
              <w:t>1</w:t>
            </w:r>
            <w:r>
              <w:rPr>
                <w:rFonts w:ascii="宋体" w:hAnsi="宋体" w:cs="Arial"/>
                <w:color w:val="000000"/>
                <w:kern w:val="0"/>
                <w:sz w:val="22"/>
              </w:rPr>
              <w:t>258.91</w:t>
            </w:r>
          </w:p>
        </w:tc>
        <w:tc>
          <w:tcPr>
            <w:tcW w:w="963" w:type="pct"/>
            <w:tcBorders>
              <w:top w:val="nil"/>
              <w:left w:val="nil"/>
              <w:bottom w:val="single" w:sz="4" w:space="0" w:color="000000"/>
              <w:right w:val="single" w:sz="4" w:space="0" w:color="000000"/>
            </w:tcBorders>
            <w:shd w:val="clear" w:color="auto" w:fill="auto"/>
            <w:noWrap/>
            <w:vAlign w:val="center"/>
          </w:tcPr>
          <w:p w:rsidR="000E097F" w:rsidRPr="00F21803" w:rsidRDefault="003B68B9" w:rsidP="00F21803">
            <w:pPr>
              <w:widowControl/>
              <w:jc w:val="right"/>
              <w:rPr>
                <w:rFonts w:ascii="宋体" w:hAnsi="宋体" w:cs="Arial"/>
                <w:color w:val="000000"/>
                <w:kern w:val="0"/>
                <w:sz w:val="22"/>
              </w:rPr>
            </w:pPr>
            <w:r>
              <w:rPr>
                <w:rFonts w:ascii="宋体" w:hAnsi="宋体" w:cs="Arial" w:hint="eastAsia"/>
                <w:color w:val="000000"/>
                <w:kern w:val="0"/>
                <w:sz w:val="22"/>
              </w:rPr>
              <w:t>0</w:t>
            </w:r>
            <w:r>
              <w:rPr>
                <w:rFonts w:ascii="宋体" w:hAnsi="宋体" w:cs="Arial"/>
                <w:color w:val="000000"/>
                <w:kern w:val="0"/>
                <w:sz w:val="22"/>
              </w:rPr>
              <w:t>.00</w:t>
            </w:r>
          </w:p>
        </w:tc>
      </w:tr>
      <w:tr w:rsidR="00F21803" w:rsidRPr="00F21803" w:rsidTr="005E0609">
        <w:trPr>
          <w:trHeight w:val="308"/>
          <w:jc w:val="center"/>
        </w:trPr>
        <w:tc>
          <w:tcPr>
            <w:tcW w:w="434"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2050203</w:t>
            </w:r>
          </w:p>
        </w:tc>
        <w:tc>
          <w:tcPr>
            <w:tcW w:w="1678"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初中教育</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2194.94</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2194.94</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5E0609">
        <w:trPr>
          <w:trHeight w:val="308"/>
          <w:jc w:val="center"/>
        </w:trPr>
        <w:tc>
          <w:tcPr>
            <w:tcW w:w="434"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20502</w:t>
            </w:r>
            <w:r w:rsidR="00B6260F">
              <w:rPr>
                <w:rFonts w:ascii="宋体" w:hAnsi="宋体" w:cs="Arial"/>
                <w:color w:val="000000"/>
                <w:kern w:val="0"/>
                <w:sz w:val="22"/>
              </w:rPr>
              <w:t>99</w:t>
            </w:r>
          </w:p>
        </w:tc>
        <w:tc>
          <w:tcPr>
            <w:tcW w:w="1678"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r w:rsidR="00B6260F">
              <w:rPr>
                <w:rFonts w:ascii="宋体" w:hAnsi="宋体" w:cs="Arial" w:hint="eastAsia"/>
                <w:color w:val="000000"/>
                <w:kern w:val="0"/>
                <w:sz w:val="22"/>
              </w:rPr>
              <w:t>其他普通教育支出</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0.00</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0.00</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5E0609">
        <w:trPr>
          <w:trHeight w:val="308"/>
          <w:jc w:val="center"/>
        </w:trPr>
        <w:tc>
          <w:tcPr>
            <w:tcW w:w="434"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208</w:t>
            </w:r>
          </w:p>
        </w:tc>
        <w:tc>
          <w:tcPr>
            <w:tcW w:w="1678"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社会保障和就业支出</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5E0609">
        <w:trPr>
          <w:trHeight w:val="308"/>
          <w:jc w:val="center"/>
        </w:trPr>
        <w:tc>
          <w:tcPr>
            <w:tcW w:w="434"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20805</w:t>
            </w:r>
          </w:p>
        </w:tc>
        <w:tc>
          <w:tcPr>
            <w:tcW w:w="1678"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行政事业单位养老支出</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5E0609">
        <w:trPr>
          <w:trHeight w:val="308"/>
          <w:jc w:val="center"/>
        </w:trPr>
        <w:tc>
          <w:tcPr>
            <w:tcW w:w="434"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2080502</w:t>
            </w:r>
          </w:p>
        </w:tc>
        <w:tc>
          <w:tcPr>
            <w:tcW w:w="1678"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事业单位离退休</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0E097F" w:rsidP="00F21803">
            <w:pPr>
              <w:widowControl/>
              <w:jc w:val="right"/>
              <w:rPr>
                <w:rFonts w:ascii="宋体" w:hAnsi="宋体" w:cs="Arial"/>
                <w:color w:val="000000"/>
                <w:kern w:val="0"/>
                <w:sz w:val="22"/>
              </w:rPr>
            </w:pPr>
            <w:r>
              <w:rPr>
                <w:rFonts w:ascii="宋体" w:hAnsi="宋体" w:cs="Arial"/>
                <w:color w:val="000000"/>
                <w:kern w:val="0"/>
                <w:sz w:val="22"/>
              </w:rPr>
              <w:t>43.19</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0.00</w:t>
            </w:r>
          </w:p>
        </w:tc>
      </w:tr>
      <w:tr w:rsidR="00F21803" w:rsidRPr="00F21803" w:rsidTr="005E0609">
        <w:trPr>
          <w:trHeight w:val="308"/>
          <w:jc w:val="center"/>
        </w:trPr>
        <w:tc>
          <w:tcPr>
            <w:tcW w:w="434"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678"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r>
      <w:tr w:rsidR="00F21803" w:rsidRPr="00F21803" w:rsidTr="005E0609">
        <w:trPr>
          <w:trHeight w:val="308"/>
          <w:jc w:val="center"/>
        </w:trPr>
        <w:tc>
          <w:tcPr>
            <w:tcW w:w="434"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678"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r>
      <w:tr w:rsidR="00F21803" w:rsidRPr="00F21803" w:rsidTr="005E0609">
        <w:trPr>
          <w:trHeight w:val="70"/>
          <w:jc w:val="center"/>
        </w:trPr>
        <w:tc>
          <w:tcPr>
            <w:tcW w:w="434"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1678"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 xml:space="preserve">　</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c>
          <w:tcPr>
            <w:tcW w:w="963" w:type="pct"/>
            <w:tcBorders>
              <w:top w:val="nil"/>
              <w:left w:val="nil"/>
              <w:bottom w:val="single" w:sz="4" w:space="0" w:color="000000"/>
              <w:right w:val="single" w:sz="4" w:space="0" w:color="000000"/>
            </w:tcBorders>
            <w:shd w:val="clear" w:color="auto" w:fill="auto"/>
            <w:noWrap/>
            <w:vAlign w:val="center"/>
            <w:hideMark/>
          </w:tcPr>
          <w:p w:rsidR="00F21803" w:rsidRPr="00F21803" w:rsidRDefault="00F21803" w:rsidP="00F21803">
            <w:pPr>
              <w:widowControl/>
              <w:jc w:val="right"/>
              <w:rPr>
                <w:rFonts w:ascii="宋体" w:hAnsi="宋体" w:cs="Arial"/>
                <w:color w:val="000000"/>
                <w:kern w:val="0"/>
                <w:sz w:val="22"/>
              </w:rPr>
            </w:pPr>
            <w:r w:rsidRPr="00F21803">
              <w:rPr>
                <w:rFonts w:ascii="宋体" w:hAnsi="宋体" w:cs="Arial" w:hint="eastAsia"/>
                <w:color w:val="000000"/>
                <w:kern w:val="0"/>
                <w:sz w:val="22"/>
              </w:rPr>
              <w:t xml:space="preserve">　</w:t>
            </w:r>
          </w:p>
        </w:tc>
      </w:tr>
      <w:tr w:rsidR="00F21803" w:rsidRPr="00F21803" w:rsidTr="005E0609">
        <w:trPr>
          <w:trHeight w:val="308"/>
          <w:jc w:val="center"/>
        </w:trPr>
        <w:tc>
          <w:tcPr>
            <w:tcW w:w="5000" w:type="pct"/>
            <w:gridSpan w:val="7"/>
            <w:tcBorders>
              <w:top w:val="nil"/>
              <w:left w:val="nil"/>
              <w:bottom w:val="nil"/>
              <w:right w:val="nil"/>
            </w:tcBorders>
            <w:shd w:val="clear" w:color="auto" w:fill="auto"/>
            <w:noWrap/>
            <w:vAlign w:val="center"/>
            <w:hideMark/>
          </w:tcPr>
          <w:p w:rsidR="00F21803" w:rsidRPr="00F21803" w:rsidRDefault="00F21803" w:rsidP="00F21803">
            <w:pPr>
              <w:widowControl/>
              <w:jc w:val="left"/>
              <w:rPr>
                <w:rFonts w:ascii="宋体" w:hAnsi="宋体" w:cs="Arial"/>
                <w:color w:val="000000"/>
                <w:kern w:val="0"/>
                <w:sz w:val="22"/>
              </w:rPr>
            </w:pPr>
            <w:r w:rsidRPr="00F21803">
              <w:rPr>
                <w:rFonts w:ascii="宋体" w:hAnsi="宋体" w:cs="Arial" w:hint="eastAsia"/>
                <w:color w:val="000000"/>
                <w:kern w:val="0"/>
                <w:sz w:val="22"/>
              </w:rPr>
              <w:t>注：本表反映部门本年度一般公共预算财政拨款支出情况。</w:t>
            </w:r>
          </w:p>
        </w:tc>
      </w:tr>
    </w:tbl>
    <w:p w:rsidR="0073311F" w:rsidRDefault="0073311F">
      <w:pPr>
        <w:jc w:val="center"/>
        <w:rPr>
          <w:rFonts w:ascii="仿宋_GB2312" w:eastAsia="仿宋_GB2312" w:hAnsi="仿宋_GB2312" w:cs="仿宋_GB2312"/>
          <w:sz w:val="32"/>
          <w:szCs w:val="32"/>
          <w:highlight w:val="yellow"/>
        </w:rPr>
      </w:pPr>
    </w:p>
    <w:p w:rsidR="0073311F" w:rsidRDefault="0073311F">
      <w:pPr>
        <w:widowControl/>
        <w:jc w:val="left"/>
        <w:rPr>
          <w:rFonts w:ascii="仿宋_GB2312" w:eastAsia="仿宋_GB2312" w:hAnsi="仿宋_GB2312" w:cs="仿宋_GB2312"/>
          <w:sz w:val="32"/>
          <w:szCs w:val="32"/>
          <w:highlight w:val="yellow"/>
        </w:rPr>
      </w:pPr>
      <w:r>
        <w:rPr>
          <w:rFonts w:ascii="仿宋_GB2312" w:eastAsia="仿宋_GB2312" w:hAnsi="仿宋_GB2312" w:cs="仿宋_GB2312"/>
          <w:sz w:val="32"/>
          <w:szCs w:val="32"/>
          <w:highlight w:val="yellow"/>
        </w:rPr>
        <w:br w:type="page"/>
      </w:r>
    </w:p>
    <w:tbl>
      <w:tblPr>
        <w:tblW w:w="5038" w:type="pct"/>
        <w:tblLayout w:type="fixed"/>
        <w:tblLook w:val="04A0" w:firstRow="1" w:lastRow="0" w:firstColumn="1" w:lastColumn="0" w:noHBand="0" w:noVBand="1"/>
      </w:tblPr>
      <w:tblGrid>
        <w:gridCol w:w="693"/>
        <w:gridCol w:w="265"/>
        <w:gridCol w:w="2805"/>
        <w:gridCol w:w="1163"/>
        <w:gridCol w:w="506"/>
        <w:gridCol w:w="343"/>
        <w:gridCol w:w="1777"/>
        <w:gridCol w:w="940"/>
        <w:gridCol w:w="540"/>
        <w:gridCol w:w="288"/>
        <w:gridCol w:w="3122"/>
        <w:gridCol w:w="426"/>
        <w:gridCol w:w="1414"/>
      </w:tblGrid>
      <w:tr w:rsidR="00231432" w:rsidRPr="00231432" w:rsidTr="00231432">
        <w:trPr>
          <w:trHeight w:val="390"/>
        </w:trPr>
        <w:tc>
          <w:tcPr>
            <w:tcW w:w="5000" w:type="pct"/>
            <w:gridSpan w:val="13"/>
            <w:tcBorders>
              <w:top w:val="nil"/>
              <w:left w:val="nil"/>
              <w:bottom w:val="nil"/>
              <w:right w:val="nil"/>
            </w:tcBorders>
            <w:shd w:val="clear" w:color="auto" w:fill="auto"/>
            <w:noWrap/>
            <w:vAlign w:val="bottom"/>
            <w:hideMark/>
          </w:tcPr>
          <w:p w:rsidR="00231432" w:rsidRPr="00231432" w:rsidRDefault="00231432" w:rsidP="00231432">
            <w:pPr>
              <w:widowControl/>
              <w:jc w:val="center"/>
              <w:rPr>
                <w:rFonts w:ascii="宋体" w:hAnsi="宋体" w:cs="Arial"/>
                <w:color w:val="000000"/>
                <w:kern w:val="0"/>
                <w:sz w:val="30"/>
                <w:szCs w:val="30"/>
              </w:rPr>
            </w:pPr>
            <w:r w:rsidRPr="00231432">
              <w:rPr>
                <w:rFonts w:ascii="宋体" w:hAnsi="宋体" w:cs="Arial" w:hint="eastAsia"/>
                <w:color w:val="000000"/>
                <w:kern w:val="0"/>
                <w:sz w:val="30"/>
                <w:szCs w:val="30"/>
              </w:rPr>
              <w:lastRenderedPageBreak/>
              <w:t>一般公共预算财政拨款基本支出决算表</w:t>
            </w:r>
          </w:p>
        </w:tc>
      </w:tr>
      <w:tr w:rsidR="00231432" w:rsidRPr="00231432" w:rsidTr="007F2ABB">
        <w:trPr>
          <w:trHeight w:val="255"/>
        </w:trPr>
        <w:tc>
          <w:tcPr>
            <w:tcW w:w="243" w:type="pct"/>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p>
        </w:tc>
        <w:tc>
          <w:tcPr>
            <w:tcW w:w="1075" w:type="pct"/>
            <w:gridSpan w:val="2"/>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p>
        </w:tc>
        <w:tc>
          <w:tcPr>
            <w:tcW w:w="407" w:type="pct"/>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p>
        </w:tc>
        <w:tc>
          <w:tcPr>
            <w:tcW w:w="177" w:type="pct"/>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p>
        </w:tc>
        <w:tc>
          <w:tcPr>
            <w:tcW w:w="742" w:type="pct"/>
            <w:gridSpan w:val="2"/>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p>
        </w:tc>
        <w:tc>
          <w:tcPr>
            <w:tcW w:w="329" w:type="pct"/>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p>
        </w:tc>
        <w:tc>
          <w:tcPr>
            <w:tcW w:w="189" w:type="pct"/>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p>
        </w:tc>
        <w:tc>
          <w:tcPr>
            <w:tcW w:w="1343" w:type="pct"/>
            <w:gridSpan w:val="3"/>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p>
        </w:tc>
        <w:tc>
          <w:tcPr>
            <w:tcW w:w="495" w:type="pct"/>
            <w:tcBorders>
              <w:top w:val="nil"/>
              <w:left w:val="nil"/>
              <w:bottom w:val="nil"/>
              <w:right w:val="nil"/>
            </w:tcBorders>
            <w:shd w:val="clear" w:color="auto" w:fill="auto"/>
            <w:noWrap/>
            <w:vAlign w:val="bottom"/>
            <w:hideMark/>
          </w:tcPr>
          <w:p w:rsidR="00231432" w:rsidRPr="00231432" w:rsidRDefault="00231432" w:rsidP="00231432">
            <w:pPr>
              <w:widowControl/>
              <w:jc w:val="right"/>
              <w:rPr>
                <w:rFonts w:ascii="宋体" w:hAnsi="宋体" w:cs="Arial"/>
                <w:color w:val="000000"/>
                <w:kern w:val="0"/>
                <w:sz w:val="18"/>
                <w:szCs w:val="18"/>
              </w:rPr>
            </w:pPr>
            <w:r w:rsidRPr="00231432">
              <w:rPr>
                <w:rFonts w:ascii="宋体" w:hAnsi="宋体" w:cs="Arial" w:hint="eastAsia"/>
                <w:color w:val="000000"/>
                <w:kern w:val="0"/>
                <w:sz w:val="18"/>
                <w:szCs w:val="18"/>
              </w:rPr>
              <w:t>公开06表</w:t>
            </w:r>
          </w:p>
        </w:tc>
      </w:tr>
      <w:tr w:rsidR="00231432" w:rsidRPr="00231432" w:rsidTr="007F2ABB">
        <w:trPr>
          <w:trHeight w:val="255"/>
        </w:trPr>
        <w:tc>
          <w:tcPr>
            <w:tcW w:w="1318" w:type="pct"/>
            <w:gridSpan w:val="3"/>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宋体" w:hAnsi="宋体" w:cs="Arial"/>
                <w:color w:val="000000"/>
                <w:kern w:val="0"/>
                <w:sz w:val="20"/>
                <w:szCs w:val="20"/>
              </w:rPr>
            </w:pPr>
            <w:r w:rsidRPr="00231432">
              <w:rPr>
                <w:rFonts w:ascii="宋体" w:hAnsi="宋体" w:cs="Arial" w:hint="eastAsia"/>
                <w:color w:val="000000"/>
                <w:kern w:val="0"/>
                <w:sz w:val="20"/>
                <w:szCs w:val="20"/>
              </w:rPr>
              <w:t>部门：</w:t>
            </w:r>
            <w:r w:rsidR="007F2ABB">
              <w:rPr>
                <w:rFonts w:ascii="宋体" w:hAnsi="宋体" w:cs="Arial" w:hint="eastAsia"/>
                <w:color w:val="000000"/>
                <w:kern w:val="0"/>
                <w:sz w:val="20"/>
                <w:szCs w:val="20"/>
              </w:rPr>
              <w:t>许昌新区实验学校</w:t>
            </w:r>
          </w:p>
        </w:tc>
        <w:tc>
          <w:tcPr>
            <w:tcW w:w="407" w:type="pct"/>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p>
        </w:tc>
        <w:tc>
          <w:tcPr>
            <w:tcW w:w="177" w:type="pct"/>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p>
        </w:tc>
        <w:tc>
          <w:tcPr>
            <w:tcW w:w="742" w:type="pct"/>
            <w:gridSpan w:val="2"/>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p>
        </w:tc>
        <w:tc>
          <w:tcPr>
            <w:tcW w:w="329" w:type="pct"/>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p>
        </w:tc>
        <w:tc>
          <w:tcPr>
            <w:tcW w:w="189" w:type="pct"/>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p>
        </w:tc>
        <w:tc>
          <w:tcPr>
            <w:tcW w:w="1343" w:type="pct"/>
            <w:gridSpan w:val="3"/>
            <w:tcBorders>
              <w:top w:val="nil"/>
              <w:left w:val="nil"/>
              <w:bottom w:val="nil"/>
              <w:right w:val="nil"/>
            </w:tcBorders>
            <w:shd w:val="clear" w:color="auto" w:fill="auto"/>
            <w:noWrap/>
            <w:vAlign w:val="bottom"/>
            <w:hideMark/>
          </w:tcPr>
          <w:p w:rsidR="00231432" w:rsidRPr="00231432" w:rsidRDefault="00231432" w:rsidP="00231432">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495" w:type="pct"/>
            <w:tcBorders>
              <w:top w:val="nil"/>
              <w:left w:val="nil"/>
              <w:bottom w:val="nil"/>
              <w:right w:val="nil"/>
            </w:tcBorders>
            <w:shd w:val="clear" w:color="auto" w:fill="auto"/>
            <w:noWrap/>
            <w:vAlign w:val="bottom"/>
            <w:hideMark/>
          </w:tcPr>
          <w:p w:rsidR="00231432" w:rsidRPr="00231432" w:rsidRDefault="00231432" w:rsidP="00231432">
            <w:pPr>
              <w:widowControl/>
              <w:jc w:val="right"/>
              <w:rPr>
                <w:rFonts w:ascii="宋体" w:hAnsi="宋体" w:cs="Arial"/>
                <w:color w:val="000000"/>
                <w:kern w:val="0"/>
                <w:sz w:val="18"/>
                <w:szCs w:val="18"/>
              </w:rPr>
            </w:pPr>
            <w:r w:rsidRPr="00231432">
              <w:rPr>
                <w:rFonts w:ascii="宋体" w:hAnsi="宋体" w:cs="Arial" w:hint="eastAsia"/>
                <w:color w:val="000000"/>
                <w:kern w:val="0"/>
                <w:sz w:val="18"/>
                <w:szCs w:val="18"/>
              </w:rPr>
              <w:t>金额单位：万元</w:t>
            </w:r>
          </w:p>
        </w:tc>
      </w:tr>
      <w:tr w:rsidR="00231432" w:rsidRPr="00231432" w:rsidTr="00231432">
        <w:trPr>
          <w:trHeight w:val="308"/>
        </w:trPr>
        <w:tc>
          <w:tcPr>
            <w:tcW w:w="1725" w:type="pct"/>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center"/>
              <w:rPr>
                <w:rFonts w:ascii="宋体" w:hAnsi="宋体" w:cs="Arial"/>
                <w:color w:val="000000"/>
                <w:kern w:val="0"/>
                <w:sz w:val="22"/>
              </w:rPr>
            </w:pPr>
            <w:r w:rsidRPr="00231432">
              <w:rPr>
                <w:rFonts w:ascii="宋体" w:hAnsi="宋体" w:cs="Arial" w:hint="eastAsia"/>
                <w:color w:val="000000"/>
                <w:kern w:val="0"/>
                <w:sz w:val="22"/>
              </w:rPr>
              <w:t>人员经费</w:t>
            </w:r>
          </w:p>
        </w:tc>
        <w:tc>
          <w:tcPr>
            <w:tcW w:w="3275" w:type="pct"/>
            <w:gridSpan w:val="9"/>
            <w:tcBorders>
              <w:top w:val="single" w:sz="4" w:space="0" w:color="000000"/>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center"/>
              <w:rPr>
                <w:rFonts w:ascii="宋体" w:hAnsi="宋体" w:cs="Arial"/>
                <w:color w:val="000000"/>
                <w:kern w:val="0"/>
                <w:sz w:val="22"/>
              </w:rPr>
            </w:pPr>
            <w:r w:rsidRPr="00231432">
              <w:rPr>
                <w:rFonts w:ascii="宋体" w:hAnsi="宋体" w:cs="Arial" w:hint="eastAsia"/>
                <w:color w:val="000000"/>
                <w:kern w:val="0"/>
                <w:sz w:val="22"/>
              </w:rPr>
              <w:t>公用经费</w:t>
            </w:r>
          </w:p>
        </w:tc>
      </w:tr>
      <w:tr w:rsidR="00231432" w:rsidRPr="00231432" w:rsidTr="007F2ABB">
        <w:trPr>
          <w:trHeight w:val="312"/>
        </w:trPr>
        <w:tc>
          <w:tcPr>
            <w:tcW w:w="336" w:type="pct"/>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rsidR="00231432" w:rsidRPr="00231432" w:rsidRDefault="00231432" w:rsidP="00231432">
            <w:pPr>
              <w:widowControl/>
              <w:jc w:val="center"/>
              <w:rPr>
                <w:rFonts w:ascii="宋体" w:hAnsi="宋体" w:cs="Arial"/>
                <w:color w:val="000000"/>
                <w:kern w:val="0"/>
                <w:sz w:val="22"/>
              </w:rPr>
            </w:pPr>
            <w:r w:rsidRPr="00231432">
              <w:rPr>
                <w:rFonts w:ascii="宋体" w:hAnsi="宋体" w:cs="Arial" w:hint="eastAsia"/>
                <w:color w:val="000000"/>
                <w:kern w:val="0"/>
                <w:sz w:val="22"/>
              </w:rPr>
              <w:t>科目编码</w:t>
            </w:r>
          </w:p>
        </w:tc>
        <w:tc>
          <w:tcPr>
            <w:tcW w:w="982" w:type="pct"/>
            <w:vMerge w:val="restart"/>
            <w:tcBorders>
              <w:top w:val="nil"/>
              <w:left w:val="nil"/>
              <w:bottom w:val="single" w:sz="4" w:space="0" w:color="000000"/>
              <w:right w:val="single" w:sz="4" w:space="0" w:color="000000"/>
            </w:tcBorders>
            <w:shd w:val="clear" w:color="FFFFFF" w:fill="FFFFFF"/>
            <w:vAlign w:val="center"/>
            <w:hideMark/>
          </w:tcPr>
          <w:p w:rsidR="00231432" w:rsidRPr="00231432" w:rsidRDefault="00231432" w:rsidP="00231432">
            <w:pPr>
              <w:widowControl/>
              <w:jc w:val="center"/>
              <w:rPr>
                <w:rFonts w:ascii="宋体" w:hAnsi="宋体" w:cs="Arial"/>
                <w:color w:val="000000"/>
                <w:kern w:val="0"/>
                <w:sz w:val="22"/>
              </w:rPr>
            </w:pPr>
            <w:r w:rsidRPr="00231432">
              <w:rPr>
                <w:rFonts w:ascii="宋体" w:hAnsi="宋体" w:cs="Arial" w:hint="eastAsia"/>
                <w:color w:val="000000"/>
                <w:kern w:val="0"/>
                <w:sz w:val="22"/>
              </w:rPr>
              <w:t>科目名称</w:t>
            </w:r>
          </w:p>
        </w:tc>
        <w:tc>
          <w:tcPr>
            <w:tcW w:w="407" w:type="pct"/>
            <w:vMerge w:val="restart"/>
            <w:tcBorders>
              <w:top w:val="nil"/>
              <w:left w:val="nil"/>
              <w:bottom w:val="single" w:sz="4" w:space="0" w:color="000000"/>
              <w:right w:val="single" w:sz="4" w:space="0" w:color="000000"/>
            </w:tcBorders>
            <w:shd w:val="clear" w:color="FFFFFF" w:fill="FFFFFF"/>
            <w:vAlign w:val="center"/>
            <w:hideMark/>
          </w:tcPr>
          <w:p w:rsidR="00231432" w:rsidRPr="00231432" w:rsidRDefault="00231432" w:rsidP="00231432">
            <w:pPr>
              <w:widowControl/>
              <w:jc w:val="center"/>
              <w:rPr>
                <w:rFonts w:ascii="宋体" w:hAnsi="宋体" w:cs="Arial"/>
                <w:color w:val="000000"/>
                <w:kern w:val="0"/>
                <w:sz w:val="22"/>
              </w:rPr>
            </w:pPr>
            <w:r w:rsidRPr="00231432">
              <w:rPr>
                <w:rFonts w:ascii="宋体" w:hAnsi="宋体" w:cs="Arial" w:hint="eastAsia"/>
                <w:color w:val="000000"/>
                <w:kern w:val="0"/>
                <w:sz w:val="22"/>
              </w:rPr>
              <w:t>决算数</w:t>
            </w:r>
          </w:p>
        </w:tc>
        <w:tc>
          <w:tcPr>
            <w:tcW w:w="297" w:type="pct"/>
            <w:gridSpan w:val="2"/>
            <w:vMerge w:val="restart"/>
            <w:tcBorders>
              <w:top w:val="nil"/>
              <w:left w:val="nil"/>
              <w:bottom w:val="single" w:sz="4" w:space="0" w:color="000000"/>
              <w:right w:val="single" w:sz="4" w:space="0" w:color="000000"/>
            </w:tcBorders>
            <w:shd w:val="clear" w:color="FFFFFF" w:fill="FFFFFF"/>
            <w:vAlign w:val="center"/>
            <w:hideMark/>
          </w:tcPr>
          <w:p w:rsidR="00231432" w:rsidRPr="00231432" w:rsidRDefault="00231432" w:rsidP="00231432">
            <w:pPr>
              <w:widowControl/>
              <w:jc w:val="center"/>
              <w:rPr>
                <w:rFonts w:ascii="宋体" w:hAnsi="宋体" w:cs="Arial"/>
                <w:color w:val="000000"/>
                <w:kern w:val="0"/>
                <w:sz w:val="22"/>
              </w:rPr>
            </w:pPr>
            <w:r w:rsidRPr="00231432">
              <w:rPr>
                <w:rFonts w:ascii="宋体" w:hAnsi="宋体" w:cs="Arial" w:hint="eastAsia"/>
                <w:color w:val="000000"/>
                <w:kern w:val="0"/>
                <w:sz w:val="22"/>
              </w:rPr>
              <w:t>科目编码</w:t>
            </w:r>
          </w:p>
        </w:tc>
        <w:tc>
          <w:tcPr>
            <w:tcW w:w="622" w:type="pct"/>
            <w:vMerge w:val="restart"/>
            <w:tcBorders>
              <w:top w:val="nil"/>
              <w:left w:val="nil"/>
              <w:bottom w:val="single" w:sz="4" w:space="0" w:color="000000"/>
              <w:right w:val="single" w:sz="4" w:space="0" w:color="000000"/>
            </w:tcBorders>
            <w:shd w:val="clear" w:color="FFFFFF" w:fill="FFFFFF"/>
            <w:vAlign w:val="center"/>
            <w:hideMark/>
          </w:tcPr>
          <w:p w:rsidR="00231432" w:rsidRPr="00231432" w:rsidRDefault="00231432" w:rsidP="00231432">
            <w:pPr>
              <w:widowControl/>
              <w:jc w:val="center"/>
              <w:rPr>
                <w:rFonts w:ascii="宋体" w:hAnsi="宋体" w:cs="Arial"/>
                <w:color w:val="000000"/>
                <w:kern w:val="0"/>
                <w:sz w:val="22"/>
              </w:rPr>
            </w:pPr>
            <w:r w:rsidRPr="00231432">
              <w:rPr>
                <w:rFonts w:ascii="宋体" w:hAnsi="宋体" w:cs="Arial" w:hint="eastAsia"/>
                <w:color w:val="000000"/>
                <w:kern w:val="0"/>
                <w:sz w:val="22"/>
              </w:rPr>
              <w:t>科目名称</w:t>
            </w:r>
          </w:p>
        </w:tc>
        <w:tc>
          <w:tcPr>
            <w:tcW w:w="329" w:type="pct"/>
            <w:vMerge w:val="restart"/>
            <w:tcBorders>
              <w:top w:val="nil"/>
              <w:left w:val="nil"/>
              <w:bottom w:val="single" w:sz="4" w:space="0" w:color="000000"/>
              <w:right w:val="single" w:sz="4" w:space="0" w:color="000000"/>
            </w:tcBorders>
            <w:shd w:val="clear" w:color="FFFFFF" w:fill="FFFFFF"/>
            <w:vAlign w:val="center"/>
            <w:hideMark/>
          </w:tcPr>
          <w:p w:rsidR="00231432" w:rsidRPr="00231432" w:rsidRDefault="00231432" w:rsidP="00231432">
            <w:pPr>
              <w:widowControl/>
              <w:jc w:val="center"/>
              <w:rPr>
                <w:rFonts w:ascii="宋体" w:hAnsi="宋体" w:cs="Arial"/>
                <w:color w:val="000000"/>
                <w:kern w:val="0"/>
                <w:sz w:val="22"/>
              </w:rPr>
            </w:pPr>
            <w:r w:rsidRPr="00231432">
              <w:rPr>
                <w:rFonts w:ascii="宋体" w:hAnsi="宋体" w:cs="Arial" w:hint="eastAsia"/>
                <w:color w:val="000000"/>
                <w:kern w:val="0"/>
                <w:sz w:val="22"/>
              </w:rPr>
              <w:t>决算数</w:t>
            </w:r>
          </w:p>
        </w:tc>
        <w:tc>
          <w:tcPr>
            <w:tcW w:w="290" w:type="pct"/>
            <w:gridSpan w:val="2"/>
            <w:vMerge w:val="restart"/>
            <w:tcBorders>
              <w:top w:val="nil"/>
              <w:left w:val="nil"/>
              <w:bottom w:val="single" w:sz="4" w:space="0" w:color="000000"/>
              <w:right w:val="single" w:sz="4" w:space="0" w:color="000000"/>
            </w:tcBorders>
            <w:shd w:val="clear" w:color="FFFFFF" w:fill="FFFFFF"/>
            <w:vAlign w:val="center"/>
            <w:hideMark/>
          </w:tcPr>
          <w:p w:rsidR="00231432" w:rsidRPr="00231432" w:rsidRDefault="00231432" w:rsidP="00231432">
            <w:pPr>
              <w:widowControl/>
              <w:jc w:val="center"/>
              <w:rPr>
                <w:rFonts w:ascii="宋体" w:hAnsi="宋体" w:cs="Arial"/>
                <w:color w:val="000000"/>
                <w:kern w:val="0"/>
                <w:sz w:val="22"/>
              </w:rPr>
            </w:pPr>
            <w:r w:rsidRPr="00231432">
              <w:rPr>
                <w:rFonts w:ascii="宋体" w:hAnsi="宋体" w:cs="Arial" w:hint="eastAsia"/>
                <w:color w:val="000000"/>
                <w:kern w:val="0"/>
                <w:sz w:val="22"/>
              </w:rPr>
              <w:t>科目编码</w:t>
            </w:r>
          </w:p>
        </w:tc>
        <w:tc>
          <w:tcPr>
            <w:tcW w:w="1093" w:type="pct"/>
            <w:vMerge w:val="restart"/>
            <w:tcBorders>
              <w:top w:val="nil"/>
              <w:left w:val="nil"/>
              <w:bottom w:val="single" w:sz="4" w:space="0" w:color="000000"/>
              <w:right w:val="single" w:sz="4" w:space="0" w:color="000000"/>
            </w:tcBorders>
            <w:shd w:val="clear" w:color="FFFFFF" w:fill="FFFFFF"/>
            <w:vAlign w:val="center"/>
            <w:hideMark/>
          </w:tcPr>
          <w:p w:rsidR="00231432" w:rsidRPr="00231432" w:rsidRDefault="00231432" w:rsidP="00231432">
            <w:pPr>
              <w:widowControl/>
              <w:jc w:val="center"/>
              <w:rPr>
                <w:rFonts w:ascii="宋体" w:hAnsi="宋体" w:cs="Arial"/>
                <w:color w:val="000000"/>
                <w:kern w:val="0"/>
                <w:sz w:val="22"/>
              </w:rPr>
            </w:pPr>
            <w:r w:rsidRPr="00231432">
              <w:rPr>
                <w:rFonts w:ascii="宋体" w:hAnsi="宋体" w:cs="Arial" w:hint="eastAsia"/>
                <w:color w:val="000000"/>
                <w:kern w:val="0"/>
                <w:sz w:val="22"/>
              </w:rPr>
              <w:t>科目名称</w:t>
            </w:r>
          </w:p>
        </w:tc>
        <w:tc>
          <w:tcPr>
            <w:tcW w:w="644" w:type="pct"/>
            <w:gridSpan w:val="2"/>
            <w:vMerge w:val="restart"/>
            <w:tcBorders>
              <w:top w:val="nil"/>
              <w:left w:val="nil"/>
              <w:bottom w:val="single" w:sz="4" w:space="0" w:color="000000"/>
              <w:right w:val="single" w:sz="4" w:space="0" w:color="000000"/>
            </w:tcBorders>
            <w:shd w:val="clear" w:color="FFFFFF" w:fill="FFFFFF"/>
            <w:vAlign w:val="center"/>
            <w:hideMark/>
          </w:tcPr>
          <w:p w:rsidR="00231432" w:rsidRPr="00231432" w:rsidRDefault="00231432" w:rsidP="00231432">
            <w:pPr>
              <w:widowControl/>
              <w:jc w:val="center"/>
              <w:rPr>
                <w:rFonts w:ascii="宋体" w:hAnsi="宋体" w:cs="Arial"/>
                <w:color w:val="000000"/>
                <w:kern w:val="0"/>
                <w:sz w:val="22"/>
              </w:rPr>
            </w:pPr>
            <w:r w:rsidRPr="00231432">
              <w:rPr>
                <w:rFonts w:ascii="宋体" w:hAnsi="宋体" w:cs="Arial" w:hint="eastAsia"/>
                <w:color w:val="000000"/>
                <w:kern w:val="0"/>
                <w:sz w:val="22"/>
              </w:rPr>
              <w:t>决算数</w:t>
            </w:r>
          </w:p>
        </w:tc>
      </w:tr>
      <w:tr w:rsidR="00231432" w:rsidRPr="00231432" w:rsidTr="007F2ABB">
        <w:trPr>
          <w:trHeight w:val="312"/>
        </w:trPr>
        <w:tc>
          <w:tcPr>
            <w:tcW w:w="336" w:type="pct"/>
            <w:gridSpan w:val="2"/>
            <w:vMerge/>
            <w:tcBorders>
              <w:top w:val="nil"/>
              <w:left w:val="single" w:sz="4" w:space="0" w:color="000000"/>
              <w:bottom w:val="single" w:sz="4" w:space="0" w:color="000000"/>
              <w:right w:val="single" w:sz="4" w:space="0" w:color="000000"/>
            </w:tcBorders>
            <w:vAlign w:val="center"/>
            <w:hideMark/>
          </w:tcPr>
          <w:p w:rsidR="00231432" w:rsidRPr="00231432" w:rsidRDefault="00231432" w:rsidP="00231432">
            <w:pPr>
              <w:widowControl/>
              <w:jc w:val="left"/>
              <w:rPr>
                <w:rFonts w:ascii="宋体" w:hAnsi="宋体" w:cs="Arial"/>
                <w:color w:val="000000"/>
                <w:kern w:val="0"/>
                <w:sz w:val="22"/>
              </w:rPr>
            </w:pPr>
          </w:p>
        </w:tc>
        <w:tc>
          <w:tcPr>
            <w:tcW w:w="982" w:type="pct"/>
            <w:vMerge/>
            <w:tcBorders>
              <w:top w:val="nil"/>
              <w:left w:val="nil"/>
              <w:bottom w:val="single" w:sz="4" w:space="0" w:color="000000"/>
              <w:right w:val="single" w:sz="4" w:space="0" w:color="000000"/>
            </w:tcBorders>
            <w:vAlign w:val="center"/>
            <w:hideMark/>
          </w:tcPr>
          <w:p w:rsidR="00231432" w:rsidRPr="00231432" w:rsidRDefault="00231432" w:rsidP="00231432">
            <w:pPr>
              <w:widowControl/>
              <w:jc w:val="left"/>
              <w:rPr>
                <w:rFonts w:ascii="宋体" w:hAnsi="宋体" w:cs="Arial"/>
                <w:color w:val="000000"/>
                <w:kern w:val="0"/>
                <w:sz w:val="22"/>
              </w:rPr>
            </w:pPr>
          </w:p>
        </w:tc>
        <w:tc>
          <w:tcPr>
            <w:tcW w:w="407" w:type="pct"/>
            <w:vMerge/>
            <w:tcBorders>
              <w:top w:val="nil"/>
              <w:left w:val="nil"/>
              <w:bottom w:val="single" w:sz="4" w:space="0" w:color="000000"/>
              <w:right w:val="single" w:sz="4" w:space="0" w:color="000000"/>
            </w:tcBorders>
            <w:vAlign w:val="center"/>
            <w:hideMark/>
          </w:tcPr>
          <w:p w:rsidR="00231432" w:rsidRPr="00231432" w:rsidRDefault="00231432" w:rsidP="00231432">
            <w:pPr>
              <w:widowControl/>
              <w:jc w:val="left"/>
              <w:rPr>
                <w:rFonts w:ascii="宋体" w:hAnsi="宋体" w:cs="Arial"/>
                <w:color w:val="000000"/>
                <w:kern w:val="0"/>
                <w:sz w:val="22"/>
              </w:rPr>
            </w:pPr>
          </w:p>
        </w:tc>
        <w:tc>
          <w:tcPr>
            <w:tcW w:w="297" w:type="pct"/>
            <w:gridSpan w:val="2"/>
            <w:vMerge/>
            <w:tcBorders>
              <w:top w:val="nil"/>
              <w:left w:val="nil"/>
              <w:bottom w:val="single" w:sz="4" w:space="0" w:color="000000"/>
              <w:right w:val="single" w:sz="4" w:space="0" w:color="000000"/>
            </w:tcBorders>
            <w:vAlign w:val="center"/>
            <w:hideMark/>
          </w:tcPr>
          <w:p w:rsidR="00231432" w:rsidRPr="00231432" w:rsidRDefault="00231432" w:rsidP="00231432">
            <w:pPr>
              <w:widowControl/>
              <w:jc w:val="left"/>
              <w:rPr>
                <w:rFonts w:ascii="宋体" w:hAnsi="宋体" w:cs="Arial"/>
                <w:color w:val="000000"/>
                <w:kern w:val="0"/>
                <w:sz w:val="22"/>
              </w:rPr>
            </w:pPr>
          </w:p>
        </w:tc>
        <w:tc>
          <w:tcPr>
            <w:tcW w:w="622" w:type="pct"/>
            <w:vMerge/>
            <w:tcBorders>
              <w:top w:val="nil"/>
              <w:left w:val="nil"/>
              <w:bottom w:val="single" w:sz="4" w:space="0" w:color="000000"/>
              <w:right w:val="single" w:sz="4" w:space="0" w:color="000000"/>
            </w:tcBorders>
            <w:vAlign w:val="center"/>
            <w:hideMark/>
          </w:tcPr>
          <w:p w:rsidR="00231432" w:rsidRPr="00231432" w:rsidRDefault="00231432" w:rsidP="00231432">
            <w:pPr>
              <w:widowControl/>
              <w:jc w:val="left"/>
              <w:rPr>
                <w:rFonts w:ascii="宋体" w:hAnsi="宋体" w:cs="Arial"/>
                <w:color w:val="000000"/>
                <w:kern w:val="0"/>
                <w:sz w:val="22"/>
              </w:rPr>
            </w:pPr>
          </w:p>
        </w:tc>
        <w:tc>
          <w:tcPr>
            <w:tcW w:w="329" w:type="pct"/>
            <w:vMerge/>
            <w:tcBorders>
              <w:top w:val="nil"/>
              <w:left w:val="nil"/>
              <w:bottom w:val="single" w:sz="4" w:space="0" w:color="000000"/>
              <w:right w:val="single" w:sz="4" w:space="0" w:color="000000"/>
            </w:tcBorders>
            <w:vAlign w:val="center"/>
            <w:hideMark/>
          </w:tcPr>
          <w:p w:rsidR="00231432" w:rsidRPr="00231432" w:rsidRDefault="00231432" w:rsidP="00231432">
            <w:pPr>
              <w:widowControl/>
              <w:jc w:val="left"/>
              <w:rPr>
                <w:rFonts w:ascii="宋体" w:hAnsi="宋体" w:cs="Arial"/>
                <w:color w:val="000000"/>
                <w:kern w:val="0"/>
                <w:sz w:val="22"/>
              </w:rPr>
            </w:pPr>
          </w:p>
        </w:tc>
        <w:tc>
          <w:tcPr>
            <w:tcW w:w="290" w:type="pct"/>
            <w:gridSpan w:val="2"/>
            <w:vMerge/>
            <w:tcBorders>
              <w:top w:val="nil"/>
              <w:left w:val="nil"/>
              <w:bottom w:val="single" w:sz="4" w:space="0" w:color="000000"/>
              <w:right w:val="single" w:sz="4" w:space="0" w:color="000000"/>
            </w:tcBorders>
            <w:vAlign w:val="center"/>
            <w:hideMark/>
          </w:tcPr>
          <w:p w:rsidR="00231432" w:rsidRPr="00231432" w:rsidRDefault="00231432" w:rsidP="00231432">
            <w:pPr>
              <w:widowControl/>
              <w:jc w:val="left"/>
              <w:rPr>
                <w:rFonts w:ascii="宋体" w:hAnsi="宋体" w:cs="Arial"/>
                <w:color w:val="000000"/>
                <w:kern w:val="0"/>
                <w:sz w:val="22"/>
              </w:rPr>
            </w:pPr>
          </w:p>
        </w:tc>
        <w:tc>
          <w:tcPr>
            <w:tcW w:w="1093" w:type="pct"/>
            <w:vMerge/>
            <w:tcBorders>
              <w:top w:val="nil"/>
              <w:left w:val="nil"/>
              <w:bottom w:val="single" w:sz="4" w:space="0" w:color="000000"/>
              <w:right w:val="single" w:sz="4" w:space="0" w:color="000000"/>
            </w:tcBorders>
            <w:vAlign w:val="center"/>
            <w:hideMark/>
          </w:tcPr>
          <w:p w:rsidR="00231432" w:rsidRPr="00231432" w:rsidRDefault="00231432" w:rsidP="00231432">
            <w:pPr>
              <w:widowControl/>
              <w:jc w:val="left"/>
              <w:rPr>
                <w:rFonts w:ascii="宋体" w:hAnsi="宋体" w:cs="Arial"/>
                <w:color w:val="000000"/>
                <w:kern w:val="0"/>
                <w:sz w:val="22"/>
              </w:rPr>
            </w:pPr>
          </w:p>
        </w:tc>
        <w:tc>
          <w:tcPr>
            <w:tcW w:w="644" w:type="pct"/>
            <w:gridSpan w:val="2"/>
            <w:vMerge/>
            <w:tcBorders>
              <w:top w:val="nil"/>
              <w:left w:val="nil"/>
              <w:bottom w:val="single" w:sz="4" w:space="0" w:color="000000"/>
              <w:right w:val="single" w:sz="4" w:space="0" w:color="000000"/>
            </w:tcBorders>
            <w:vAlign w:val="center"/>
            <w:hideMark/>
          </w:tcPr>
          <w:p w:rsidR="00231432" w:rsidRPr="00231432" w:rsidRDefault="00231432" w:rsidP="00231432">
            <w:pPr>
              <w:widowControl/>
              <w:jc w:val="left"/>
              <w:rPr>
                <w:rFonts w:ascii="宋体" w:hAnsi="宋体" w:cs="Arial"/>
                <w:color w:val="000000"/>
                <w:kern w:val="0"/>
                <w:sz w:val="22"/>
              </w:rPr>
            </w:pP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工资福利支出</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3014.01</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商品和服务支出</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382.23</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307</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债务利息及费用支出</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30101</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基本工资</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878.03</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30201</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办公费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29.61</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30701</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国内债务付息</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30102</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津贴补贴</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193.7</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30202</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印刷费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14.45</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30702</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国外债务付息</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30103</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奖金</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912.16</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30203</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咨询费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资本性支出</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09036F" w:rsidP="00231432">
            <w:pPr>
              <w:widowControl/>
              <w:jc w:val="right"/>
              <w:rPr>
                <w:rFonts w:ascii="宋体" w:hAnsi="宋体" w:cs="Arial"/>
                <w:color w:val="000000"/>
                <w:kern w:val="0"/>
                <w:sz w:val="22"/>
              </w:rPr>
            </w:pPr>
            <w:r>
              <w:rPr>
                <w:rFonts w:ascii="宋体" w:hAnsi="宋体" w:cs="Arial"/>
                <w:color w:val="000000"/>
                <w:kern w:val="0"/>
                <w:sz w:val="22"/>
              </w:rPr>
              <w:t>54.3</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30106</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伙食补助费</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30204</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手续费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31001</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房屋建筑物购建</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30107</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绩效工资</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479.57</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30205</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水费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4.13</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31002</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办公设备购置</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09036F" w:rsidP="00231432">
            <w:pPr>
              <w:widowControl/>
              <w:jc w:val="right"/>
              <w:rPr>
                <w:rFonts w:ascii="宋体" w:hAnsi="宋体" w:cs="Arial"/>
                <w:color w:val="000000"/>
                <w:kern w:val="0"/>
                <w:sz w:val="22"/>
              </w:rPr>
            </w:pPr>
            <w:r>
              <w:rPr>
                <w:rFonts w:ascii="宋体" w:hAnsi="宋体" w:cs="Arial"/>
                <w:color w:val="000000"/>
                <w:kern w:val="0"/>
                <w:sz w:val="22"/>
              </w:rPr>
              <w:t>22.57</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30108</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机关事业单位基本养老保险缴费</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219.26</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30206</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电费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11.01</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31003</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专用设备购置</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09036F" w:rsidP="00231432">
            <w:pPr>
              <w:widowControl/>
              <w:jc w:val="right"/>
              <w:rPr>
                <w:rFonts w:ascii="宋体" w:hAnsi="宋体" w:cs="Arial"/>
                <w:color w:val="000000"/>
                <w:kern w:val="0"/>
                <w:sz w:val="22"/>
              </w:rPr>
            </w:pPr>
            <w:r>
              <w:rPr>
                <w:rFonts w:ascii="宋体" w:hAnsi="宋体" w:cs="Arial"/>
                <w:color w:val="000000"/>
                <w:kern w:val="0"/>
                <w:sz w:val="22"/>
              </w:rPr>
              <w:t>18.65</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30109</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职业年金缴费</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30207</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邮电费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1.6</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31005</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基础设施建设</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30110</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职工基本医疗保险缴费</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88.85</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30208</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取暖费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12.65</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31006</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大型修缮</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30111</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公务员医疗补助缴费</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30209</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物业管理费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112.48</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31007</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信息网络及软件购置更新</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30112</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其他社会保障缴费</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12.15</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30211</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差旅费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0.04</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31008</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物资储备</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30113</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住房公积金</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230.32</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30212</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因公出国（境）费用</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31009</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土地补偿</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30114</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医疗费</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30213</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维修（护）费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122.83</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31010</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安置补助</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30199</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其他工资福利支出</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EE4ABF" w:rsidP="00231432">
            <w:pPr>
              <w:widowControl/>
              <w:jc w:val="right"/>
              <w:rPr>
                <w:rFonts w:ascii="宋体" w:hAnsi="宋体" w:cs="Arial"/>
                <w:color w:val="000000"/>
                <w:kern w:val="0"/>
                <w:sz w:val="22"/>
              </w:rPr>
            </w:pPr>
            <w:r>
              <w:rPr>
                <w:rFonts w:ascii="宋体" w:hAnsi="宋体" w:cs="Arial"/>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30214</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租赁费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7.55</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31011</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地上附着物和青苗补偿</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303</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对个人和家庭的补助</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46.47</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30215</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会议费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31012</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拆迁补偿</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30301</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离休费</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30216</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培训费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1.25</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31013</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公务用车购置</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lastRenderedPageBreak/>
              <w:t>30302</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退休费</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43.19</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30217</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公务接待费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31019</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其他交通工具购置</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30303</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退职（役）费</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30218</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专用材料费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09036F" w:rsidP="00231432">
            <w:pPr>
              <w:widowControl/>
              <w:jc w:val="right"/>
              <w:rPr>
                <w:rFonts w:ascii="宋体" w:hAnsi="宋体" w:cs="Arial"/>
                <w:color w:val="000000"/>
                <w:kern w:val="0"/>
                <w:sz w:val="22"/>
              </w:rPr>
            </w:pPr>
            <w:r>
              <w:rPr>
                <w:rFonts w:ascii="宋体" w:hAnsi="宋体" w:cs="Arial"/>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31021</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文物和陈列品购置</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30304</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抚恤金</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EE4ABF" w:rsidP="00231432">
            <w:pPr>
              <w:widowControl/>
              <w:jc w:val="right"/>
              <w:rPr>
                <w:rFonts w:ascii="宋体" w:hAnsi="宋体" w:cs="Arial"/>
                <w:color w:val="000000"/>
                <w:kern w:val="0"/>
                <w:sz w:val="22"/>
              </w:rPr>
            </w:pPr>
            <w:r>
              <w:rPr>
                <w:rFonts w:ascii="宋体" w:hAnsi="宋体" w:cs="Arial"/>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30224</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被装购置费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31022</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无形资产购置</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30305</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生活补助</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3.28</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30225</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专用燃料费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31099</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其他资本性支出</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09036F" w:rsidP="00231432">
            <w:pPr>
              <w:widowControl/>
              <w:jc w:val="right"/>
              <w:rPr>
                <w:rFonts w:ascii="宋体" w:hAnsi="宋体" w:cs="Arial"/>
                <w:color w:val="000000"/>
                <w:kern w:val="0"/>
                <w:sz w:val="22"/>
              </w:rPr>
            </w:pPr>
            <w:r>
              <w:rPr>
                <w:rFonts w:ascii="宋体" w:hAnsi="宋体" w:cs="Arial"/>
                <w:color w:val="000000"/>
                <w:kern w:val="0"/>
                <w:sz w:val="22"/>
              </w:rPr>
              <w:t>13.09</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30306</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救济费</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30226</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劳务费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09036F" w:rsidP="00231432">
            <w:pPr>
              <w:widowControl/>
              <w:jc w:val="right"/>
              <w:rPr>
                <w:rFonts w:ascii="宋体" w:hAnsi="宋体" w:cs="Arial"/>
                <w:color w:val="000000"/>
                <w:kern w:val="0"/>
                <w:sz w:val="22"/>
              </w:rPr>
            </w:pPr>
            <w:r>
              <w:rPr>
                <w:rFonts w:ascii="宋体" w:hAnsi="宋体" w:cs="Arial"/>
                <w:color w:val="000000"/>
                <w:kern w:val="0"/>
                <w:sz w:val="22"/>
              </w:rPr>
              <w:t>19.4</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399</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其他支出</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30307</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医疗费补助</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30227</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委托业务费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09036F" w:rsidP="00231432">
            <w:pPr>
              <w:widowControl/>
              <w:jc w:val="right"/>
              <w:rPr>
                <w:rFonts w:ascii="宋体" w:hAnsi="宋体" w:cs="Arial"/>
                <w:color w:val="000000"/>
                <w:kern w:val="0"/>
                <w:sz w:val="22"/>
              </w:rPr>
            </w:pPr>
            <w:r>
              <w:rPr>
                <w:rFonts w:ascii="宋体" w:hAnsi="宋体" w:cs="Arial"/>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39906</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赠与</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30308</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助学金</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EE4ABF" w:rsidP="00231432">
            <w:pPr>
              <w:widowControl/>
              <w:jc w:val="right"/>
              <w:rPr>
                <w:rFonts w:ascii="宋体" w:hAnsi="宋体" w:cs="Arial"/>
                <w:color w:val="000000"/>
                <w:kern w:val="0"/>
                <w:sz w:val="22"/>
              </w:rPr>
            </w:pPr>
            <w:r>
              <w:rPr>
                <w:rFonts w:ascii="宋体" w:hAnsi="宋体" w:cs="Arial"/>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30228</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工会经费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39907</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国家赔偿费用支出</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30309</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奖励金</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30229</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福利费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EE4ABF" w:rsidP="00231432">
            <w:pPr>
              <w:widowControl/>
              <w:jc w:val="right"/>
              <w:rPr>
                <w:rFonts w:ascii="宋体" w:hAnsi="宋体" w:cs="Arial"/>
                <w:color w:val="000000"/>
                <w:kern w:val="0"/>
                <w:sz w:val="22"/>
              </w:rPr>
            </w:pPr>
            <w:r>
              <w:rPr>
                <w:rFonts w:ascii="宋体" w:hAnsi="宋体" w:cs="Arial"/>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39908</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对民间非营利组织和群众性自治组织补贴</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30310</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个人农业生产补贴</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30231</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公务用车运行维护费</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EE4ABF" w:rsidP="00231432">
            <w:pPr>
              <w:widowControl/>
              <w:jc w:val="right"/>
              <w:rPr>
                <w:rFonts w:ascii="宋体" w:hAnsi="宋体" w:cs="Arial"/>
                <w:color w:val="000000"/>
                <w:kern w:val="0"/>
                <w:sz w:val="22"/>
              </w:rPr>
            </w:pPr>
            <w:r>
              <w:rPr>
                <w:rFonts w:ascii="宋体" w:hAnsi="宋体" w:cs="Arial"/>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39999</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其他支出</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30311</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代缴社会保险费</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30239</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其他交通费用</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09036F" w:rsidP="00231432">
            <w:pPr>
              <w:widowControl/>
              <w:jc w:val="right"/>
              <w:rPr>
                <w:rFonts w:ascii="宋体" w:hAnsi="宋体" w:cs="Arial"/>
                <w:color w:val="000000"/>
                <w:kern w:val="0"/>
                <w:sz w:val="22"/>
              </w:rPr>
            </w:pPr>
            <w:r>
              <w:rPr>
                <w:rFonts w:ascii="宋体" w:hAnsi="宋体" w:cs="Arial"/>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 xml:space="preserve">　</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30399</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其他对个人和家庭的补助</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30240</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税金及附加费用</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0.00</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 xml:space="preserve">　</w:t>
            </w:r>
          </w:p>
        </w:tc>
      </w:tr>
      <w:tr w:rsidR="00231432" w:rsidRPr="00231432" w:rsidTr="007F2ABB">
        <w:trPr>
          <w:trHeight w:val="308"/>
        </w:trPr>
        <w:tc>
          <w:tcPr>
            <w:tcW w:w="336"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w:t>
            </w:r>
          </w:p>
        </w:tc>
        <w:tc>
          <w:tcPr>
            <w:tcW w:w="98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 xml:space="preserve">　</w:t>
            </w:r>
          </w:p>
        </w:tc>
        <w:tc>
          <w:tcPr>
            <w:tcW w:w="297"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30299</w:t>
            </w:r>
          </w:p>
        </w:tc>
        <w:tc>
          <w:tcPr>
            <w:tcW w:w="622"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其他商品和服务支出</w:t>
            </w:r>
          </w:p>
        </w:tc>
        <w:tc>
          <w:tcPr>
            <w:tcW w:w="329"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09036F" w:rsidP="00231432">
            <w:pPr>
              <w:widowControl/>
              <w:jc w:val="right"/>
              <w:rPr>
                <w:rFonts w:ascii="宋体" w:hAnsi="宋体" w:cs="Arial"/>
                <w:color w:val="000000"/>
                <w:kern w:val="0"/>
                <w:sz w:val="22"/>
              </w:rPr>
            </w:pPr>
            <w:r>
              <w:rPr>
                <w:rFonts w:ascii="宋体" w:hAnsi="宋体" w:cs="Arial"/>
                <w:color w:val="000000"/>
                <w:kern w:val="0"/>
                <w:sz w:val="22"/>
              </w:rPr>
              <w:t>45.23</w:t>
            </w:r>
          </w:p>
        </w:tc>
        <w:tc>
          <w:tcPr>
            <w:tcW w:w="290" w:type="pct"/>
            <w:gridSpan w:val="2"/>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w:t>
            </w:r>
          </w:p>
        </w:tc>
        <w:tc>
          <w:tcPr>
            <w:tcW w:w="1093" w:type="pct"/>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 xml:space="preserve">　</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231432" w:rsidP="00231432">
            <w:pPr>
              <w:widowControl/>
              <w:jc w:val="right"/>
              <w:rPr>
                <w:rFonts w:ascii="宋体" w:hAnsi="宋体" w:cs="Arial"/>
                <w:color w:val="000000"/>
                <w:kern w:val="0"/>
                <w:sz w:val="22"/>
              </w:rPr>
            </w:pPr>
            <w:r w:rsidRPr="00231432">
              <w:rPr>
                <w:rFonts w:ascii="宋体" w:hAnsi="宋体" w:cs="Arial" w:hint="eastAsia"/>
                <w:color w:val="000000"/>
                <w:kern w:val="0"/>
                <w:sz w:val="22"/>
              </w:rPr>
              <w:t xml:space="preserve">　</w:t>
            </w:r>
          </w:p>
        </w:tc>
      </w:tr>
      <w:tr w:rsidR="00231432" w:rsidRPr="00231432" w:rsidTr="0073311F">
        <w:trPr>
          <w:trHeight w:val="308"/>
        </w:trPr>
        <w:tc>
          <w:tcPr>
            <w:tcW w:w="1318" w:type="pct"/>
            <w:gridSpan w:val="3"/>
            <w:tcBorders>
              <w:top w:val="nil"/>
              <w:left w:val="single" w:sz="4" w:space="0" w:color="000000"/>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center"/>
              <w:rPr>
                <w:rFonts w:ascii="宋体" w:hAnsi="宋体" w:cs="Arial"/>
                <w:color w:val="000000"/>
                <w:kern w:val="0"/>
                <w:sz w:val="22"/>
              </w:rPr>
            </w:pPr>
            <w:r w:rsidRPr="00231432">
              <w:rPr>
                <w:rFonts w:ascii="宋体" w:hAnsi="宋体" w:cs="Arial" w:hint="eastAsia"/>
                <w:color w:val="000000"/>
                <w:kern w:val="0"/>
                <w:sz w:val="22"/>
              </w:rPr>
              <w:t>人员经费合计</w:t>
            </w:r>
          </w:p>
        </w:tc>
        <w:tc>
          <w:tcPr>
            <w:tcW w:w="407" w:type="pct"/>
            <w:tcBorders>
              <w:top w:val="nil"/>
              <w:left w:val="nil"/>
              <w:bottom w:val="single" w:sz="4" w:space="0" w:color="000000"/>
              <w:right w:val="single" w:sz="4" w:space="0" w:color="000000"/>
            </w:tcBorders>
            <w:shd w:val="clear" w:color="000000" w:fill="FFFFFF"/>
            <w:noWrap/>
            <w:vAlign w:val="center"/>
            <w:hideMark/>
          </w:tcPr>
          <w:p w:rsidR="00231432" w:rsidRPr="00231432" w:rsidRDefault="003B68B9" w:rsidP="00231432">
            <w:pPr>
              <w:widowControl/>
              <w:jc w:val="right"/>
              <w:rPr>
                <w:rFonts w:ascii="宋体" w:hAnsi="宋体" w:cs="Arial"/>
                <w:color w:val="000000"/>
                <w:kern w:val="0"/>
                <w:sz w:val="22"/>
              </w:rPr>
            </w:pPr>
            <w:r>
              <w:rPr>
                <w:rFonts w:ascii="宋体" w:hAnsi="宋体" w:cs="Arial"/>
                <w:color w:val="000000"/>
                <w:kern w:val="0"/>
                <w:sz w:val="22"/>
              </w:rPr>
              <w:t>3060.51</w:t>
            </w:r>
          </w:p>
        </w:tc>
        <w:tc>
          <w:tcPr>
            <w:tcW w:w="2631" w:type="pct"/>
            <w:gridSpan w:val="7"/>
            <w:tcBorders>
              <w:top w:val="nil"/>
              <w:left w:val="nil"/>
              <w:bottom w:val="single" w:sz="4" w:space="0" w:color="000000"/>
              <w:right w:val="single" w:sz="4" w:space="0" w:color="000000"/>
            </w:tcBorders>
            <w:shd w:val="clear" w:color="FFFFFF" w:fill="FFFFFF"/>
            <w:noWrap/>
            <w:vAlign w:val="center"/>
            <w:hideMark/>
          </w:tcPr>
          <w:p w:rsidR="00231432" w:rsidRPr="00231432" w:rsidRDefault="00231432" w:rsidP="00231432">
            <w:pPr>
              <w:widowControl/>
              <w:jc w:val="center"/>
              <w:rPr>
                <w:rFonts w:ascii="宋体" w:hAnsi="宋体" w:cs="Arial"/>
                <w:color w:val="000000"/>
                <w:kern w:val="0"/>
                <w:sz w:val="22"/>
              </w:rPr>
            </w:pPr>
            <w:r w:rsidRPr="00231432">
              <w:rPr>
                <w:rFonts w:ascii="宋体" w:hAnsi="宋体" w:cs="Arial" w:hint="eastAsia"/>
                <w:color w:val="000000"/>
                <w:kern w:val="0"/>
                <w:sz w:val="22"/>
              </w:rPr>
              <w:t>公用经费合计</w:t>
            </w:r>
          </w:p>
        </w:tc>
        <w:tc>
          <w:tcPr>
            <w:tcW w:w="644" w:type="pct"/>
            <w:gridSpan w:val="2"/>
            <w:tcBorders>
              <w:top w:val="nil"/>
              <w:left w:val="nil"/>
              <w:bottom w:val="single" w:sz="4" w:space="0" w:color="000000"/>
              <w:right w:val="single" w:sz="4" w:space="0" w:color="000000"/>
            </w:tcBorders>
            <w:shd w:val="clear" w:color="000000" w:fill="FFFFFF"/>
            <w:noWrap/>
            <w:vAlign w:val="center"/>
            <w:hideMark/>
          </w:tcPr>
          <w:p w:rsidR="00231432" w:rsidRPr="00231432" w:rsidRDefault="0009036F" w:rsidP="00231432">
            <w:pPr>
              <w:widowControl/>
              <w:jc w:val="right"/>
              <w:rPr>
                <w:rFonts w:ascii="宋体" w:hAnsi="宋体" w:cs="Arial"/>
                <w:color w:val="000000"/>
                <w:kern w:val="0"/>
                <w:sz w:val="22"/>
              </w:rPr>
            </w:pPr>
            <w:r>
              <w:rPr>
                <w:rFonts w:ascii="宋体" w:hAnsi="宋体" w:cs="Arial"/>
                <w:color w:val="000000"/>
                <w:kern w:val="0"/>
                <w:sz w:val="22"/>
              </w:rPr>
              <w:t>436.53</w:t>
            </w:r>
          </w:p>
        </w:tc>
      </w:tr>
      <w:tr w:rsidR="00231432" w:rsidRPr="00231432" w:rsidTr="00231432">
        <w:trPr>
          <w:trHeight w:val="308"/>
        </w:trPr>
        <w:tc>
          <w:tcPr>
            <w:tcW w:w="5000" w:type="pct"/>
            <w:gridSpan w:val="13"/>
            <w:tcBorders>
              <w:top w:val="nil"/>
              <w:left w:val="nil"/>
              <w:bottom w:val="nil"/>
              <w:right w:val="nil"/>
            </w:tcBorders>
            <w:shd w:val="clear" w:color="auto" w:fill="auto"/>
            <w:noWrap/>
            <w:vAlign w:val="center"/>
            <w:hideMark/>
          </w:tcPr>
          <w:p w:rsidR="00231432" w:rsidRPr="00231432" w:rsidRDefault="00231432" w:rsidP="00231432">
            <w:pPr>
              <w:widowControl/>
              <w:jc w:val="left"/>
              <w:rPr>
                <w:rFonts w:ascii="宋体" w:hAnsi="宋体" w:cs="Arial"/>
                <w:color w:val="000000"/>
                <w:kern w:val="0"/>
                <w:sz w:val="22"/>
              </w:rPr>
            </w:pPr>
            <w:r w:rsidRPr="00231432">
              <w:rPr>
                <w:rFonts w:ascii="宋体" w:hAnsi="宋体" w:cs="Arial" w:hint="eastAsia"/>
                <w:color w:val="000000"/>
                <w:kern w:val="0"/>
                <w:sz w:val="22"/>
              </w:rPr>
              <w:t>注：本表反映部门本年度一般公共预算财政拨款基本支出明细情况。</w:t>
            </w:r>
          </w:p>
        </w:tc>
      </w:tr>
    </w:tbl>
    <w:p w:rsidR="0073311F" w:rsidRDefault="0073311F">
      <w:pPr>
        <w:jc w:val="center"/>
        <w:rPr>
          <w:rFonts w:ascii="仿宋_GB2312" w:eastAsia="仿宋_GB2312" w:hAnsi="仿宋_GB2312" w:cs="仿宋_GB2312"/>
          <w:sz w:val="32"/>
          <w:szCs w:val="32"/>
          <w:highlight w:val="yellow"/>
        </w:rPr>
      </w:pPr>
    </w:p>
    <w:p w:rsidR="0073311F" w:rsidRDefault="0073311F">
      <w:pPr>
        <w:widowControl/>
        <w:jc w:val="left"/>
        <w:rPr>
          <w:rFonts w:ascii="仿宋_GB2312" w:eastAsia="仿宋_GB2312" w:hAnsi="仿宋_GB2312" w:cs="仿宋_GB2312"/>
          <w:sz w:val="32"/>
          <w:szCs w:val="32"/>
          <w:highlight w:val="yellow"/>
        </w:rPr>
      </w:pPr>
      <w:r>
        <w:rPr>
          <w:rFonts w:ascii="仿宋_GB2312" w:eastAsia="仿宋_GB2312" w:hAnsi="仿宋_GB2312" w:cs="仿宋_GB2312"/>
          <w:sz w:val="32"/>
          <w:szCs w:val="32"/>
          <w:highlight w:val="yellow"/>
        </w:rPr>
        <w:br w:type="page"/>
      </w:r>
    </w:p>
    <w:tbl>
      <w:tblPr>
        <w:tblW w:w="5000" w:type="pct"/>
        <w:tblLook w:val="04A0" w:firstRow="1" w:lastRow="0" w:firstColumn="1" w:lastColumn="0" w:noHBand="0" w:noVBand="1"/>
      </w:tblPr>
      <w:tblGrid>
        <w:gridCol w:w="1143"/>
        <w:gridCol w:w="1142"/>
        <w:gridCol w:w="1142"/>
        <w:gridCol w:w="1142"/>
        <w:gridCol w:w="1142"/>
        <w:gridCol w:w="1142"/>
        <w:gridCol w:w="1142"/>
        <w:gridCol w:w="1142"/>
        <w:gridCol w:w="1142"/>
        <w:gridCol w:w="1142"/>
        <w:gridCol w:w="1137"/>
        <w:gridCol w:w="1616"/>
      </w:tblGrid>
      <w:tr w:rsidR="0073311F" w:rsidRPr="0073311F" w:rsidTr="0073311F">
        <w:trPr>
          <w:trHeight w:val="540"/>
        </w:trPr>
        <w:tc>
          <w:tcPr>
            <w:tcW w:w="5000" w:type="pct"/>
            <w:gridSpan w:val="12"/>
            <w:tcBorders>
              <w:top w:val="nil"/>
              <w:left w:val="nil"/>
              <w:bottom w:val="nil"/>
              <w:right w:val="nil"/>
            </w:tcBorders>
            <w:shd w:val="clear" w:color="auto" w:fill="auto"/>
            <w:noWrap/>
            <w:vAlign w:val="bottom"/>
            <w:hideMark/>
          </w:tcPr>
          <w:p w:rsidR="0073311F" w:rsidRPr="0073311F" w:rsidRDefault="0073311F" w:rsidP="0073311F">
            <w:pPr>
              <w:widowControl/>
              <w:jc w:val="center"/>
              <w:rPr>
                <w:rFonts w:ascii="宋体" w:hAnsi="宋体" w:cs="Arial"/>
                <w:color w:val="000000"/>
                <w:kern w:val="0"/>
                <w:sz w:val="44"/>
                <w:szCs w:val="44"/>
              </w:rPr>
            </w:pPr>
            <w:r w:rsidRPr="0073311F">
              <w:rPr>
                <w:rFonts w:ascii="宋体" w:hAnsi="宋体" w:cs="Arial" w:hint="eastAsia"/>
                <w:color w:val="000000"/>
                <w:kern w:val="0"/>
                <w:sz w:val="44"/>
                <w:szCs w:val="44"/>
              </w:rPr>
              <w:lastRenderedPageBreak/>
              <w:t>一般公共预算财政拨款“三公”经费支出决算表</w:t>
            </w:r>
          </w:p>
        </w:tc>
      </w:tr>
      <w:tr w:rsidR="0073311F" w:rsidRPr="0073311F" w:rsidTr="0089719A">
        <w:trPr>
          <w:trHeight w:val="255"/>
        </w:trPr>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1"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570" w:type="pct"/>
            <w:tcBorders>
              <w:top w:val="nil"/>
              <w:left w:val="nil"/>
              <w:bottom w:val="nil"/>
              <w:right w:val="nil"/>
            </w:tcBorders>
            <w:shd w:val="clear" w:color="auto" w:fill="auto"/>
            <w:noWrap/>
            <w:vAlign w:val="bottom"/>
            <w:hideMark/>
          </w:tcPr>
          <w:p w:rsidR="0073311F" w:rsidRPr="0073311F" w:rsidRDefault="0073311F" w:rsidP="0073311F">
            <w:pPr>
              <w:widowControl/>
              <w:jc w:val="right"/>
              <w:rPr>
                <w:rFonts w:ascii="宋体" w:hAnsi="宋体" w:cs="Arial"/>
                <w:color w:val="000000"/>
                <w:kern w:val="0"/>
                <w:sz w:val="20"/>
                <w:szCs w:val="20"/>
              </w:rPr>
            </w:pPr>
            <w:r w:rsidRPr="0073311F">
              <w:rPr>
                <w:rFonts w:ascii="宋体" w:hAnsi="宋体" w:cs="Arial" w:hint="eastAsia"/>
                <w:color w:val="000000"/>
                <w:kern w:val="0"/>
                <w:sz w:val="20"/>
                <w:szCs w:val="20"/>
              </w:rPr>
              <w:t>公开07表</w:t>
            </w:r>
          </w:p>
        </w:tc>
      </w:tr>
      <w:tr w:rsidR="0073311F" w:rsidRPr="0073311F" w:rsidTr="0089719A">
        <w:trPr>
          <w:trHeight w:val="255"/>
        </w:trPr>
        <w:tc>
          <w:tcPr>
            <w:tcW w:w="1209" w:type="pct"/>
            <w:gridSpan w:val="3"/>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宋体" w:hAnsi="宋体" w:cs="Arial"/>
                <w:color w:val="000000"/>
                <w:kern w:val="0"/>
                <w:sz w:val="20"/>
                <w:szCs w:val="20"/>
              </w:rPr>
            </w:pPr>
            <w:r w:rsidRPr="0073311F">
              <w:rPr>
                <w:rFonts w:ascii="宋体" w:hAnsi="宋体" w:cs="Arial" w:hint="eastAsia"/>
                <w:color w:val="000000"/>
                <w:kern w:val="0"/>
                <w:sz w:val="20"/>
                <w:szCs w:val="20"/>
              </w:rPr>
              <w:t>部门：</w:t>
            </w:r>
            <w:r w:rsidR="000D2219">
              <w:rPr>
                <w:rFonts w:ascii="宋体" w:hAnsi="宋体" w:cs="Arial" w:hint="eastAsia"/>
                <w:color w:val="000000"/>
                <w:kern w:val="0"/>
                <w:sz w:val="20"/>
                <w:szCs w:val="20"/>
              </w:rPr>
              <w:t>许昌新区实验学校</w:t>
            </w: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3"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401" w:type="pct"/>
            <w:tcBorders>
              <w:top w:val="nil"/>
              <w:left w:val="nil"/>
              <w:bottom w:val="nil"/>
              <w:right w:val="nil"/>
            </w:tcBorders>
            <w:shd w:val="clear" w:color="auto" w:fill="auto"/>
            <w:noWrap/>
            <w:vAlign w:val="bottom"/>
            <w:hideMark/>
          </w:tcPr>
          <w:p w:rsidR="0073311F" w:rsidRPr="0073311F" w:rsidRDefault="0073311F" w:rsidP="0073311F">
            <w:pPr>
              <w:widowControl/>
              <w:jc w:val="left"/>
              <w:rPr>
                <w:rFonts w:ascii="Arial" w:hAnsi="Arial" w:cs="Arial"/>
                <w:color w:val="000000"/>
                <w:kern w:val="0"/>
                <w:sz w:val="20"/>
                <w:szCs w:val="20"/>
              </w:rPr>
            </w:pPr>
          </w:p>
        </w:tc>
        <w:tc>
          <w:tcPr>
            <w:tcW w:w="570" w:type="pct"/>
            <w:tcBorders>
              <w:top w:val="nil"/>
              <w:left w:val="nil"/>
              <w:bottom w:val="nil"/>
              <w:right w:val="nil"/>
            </w:tcBorders>
            <w:shd w:val="clear" w:color="auto" w:fill="auto"/>
            <w:noWrap/>
            <w:vAlign w:val="bottom"/>
            <w:hideMark/>
          </w:tcPr>
          <w:p w:rsidR="0073311F" w:rsidRPr="0073311F" w:rsidRDefault="0073311F" w:rsidP="0073311F">
            <w:pPr>
              <w:widowControl/>
              <w:jc w:val="right"/>
              <w:rPr>
                <w:rFonts w:ascii="宋体" w:hAnsi="宋体" w:cs="Arial"/>
                <w:color w:val="000000"/>
                <w:kern w:val="0"/>
                <w:sz w:val="20"/>
                <w:szCs w:val="20"/>
              </w:rPr>
            </w:pPr>
            <w:r w:rsidRPr="0073311F">
              <w:rPr>
                <w:rFonts w:ascii="宋体" w:hAnsi="宋体" w:cs="Arial" w:hint="eastAsia"/>
                <w:color w:val="000000"/>
                <w:kern w:val="0"/>
                <w:sz w:val="20"/>
                <w:szCs w:val="20"/>
              </w:rPr>
              <w:t>金额单位：万元</w:t>
            </w:r>
          </w:p>
        </w:tc>
      </w:tr>
      <w:tr w:rsidR="0073311F" w:rsidRPr="0073311F" w:rsidTr="0073311F">
        <w:trPr>
          <w:trHeight w:val="308"/>
        </w:trPr>
        <w:tc>
          <w:tcPr>
            <w:tcW w:w="2417" w:type="pct"/>
            <w:gridSpan w:val="6"/>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预算数</w:t>
            </w:r>
          </w:p>
        </w:tc>
        <w:tc>
          <w:tcPr>
            <w:tcW w:w="2583" w:type="pct"/>
            <w:gridSpan w:val="6"/>
            <w:tcBorders>
              <w:top w:val="single" w:sz="4" w:space="0" w:color="000000"/>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决算数</w:t>
            </w:r>
          </w:p>
        </w:tc>
      </w:tr>
      <w:tr w:rsidR="0073311F" w:rsidRPr="0073311F" w:rsidTr="0073311F">
        <w:trPr>
          <w:trHeight w:val="308"/>
        </w:trPr>
        <w:tc>
          <w:tcPr>
            <w:tcW w:w="403" w:type="pct"/>
            <w:vMerge w:val="restart"/>
            <w:tcBorders>
              <w:top w:val="nil"/>
              <w:left w:val="single" w:sz="4" w:space="0" w:color="000000"/>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合计</w:t>
            </w:r>
          </w:p>
        </w:tc>
        <w:tc>
          <w:tcPr>
            <w:tcW w:w="403" w:type="pct"/>
            <w:vMerge w:val="restar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因公出国（境）费</w:t>
            </w:r>
          </w:p>
        </w:tc>
        <w:tc>
          <w:tcPr>
            <w:tcW w:w="1209" w:type="pct"/>
            <w:gridSpan w:val="3"/>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公务用车购置及运行费</w:t>
            </w:r>
          </w:p>
        </w:tc>
        <w:tc>
          <w:tcPr>
            <w:tcW w:w="403" w:type="pct"/>
            <w:vMerge w:val="restar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公务接待费</w:t>
            </w:r>
          </w:p>
        </w:tc>
        <w:tc>
          <w:tcPr>
            <w:tcW w:w="403" w:type="pct"/>
            <w:vMerge w:val="restar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合计</w:t>
            </w:r>
          </w:p>
        </w:tc>
        <w:tc>
          <w:tcPr>
            <w:tcW w:w="403" w:type="pct"/>
            <w:vMerge w:val="restar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因公出国（境）费</w:t>
            </w:r>
          </w:p>
        </w:tc>
        <w:tc>
          <w:tcPr>
            <w:tcW w:w="1207" w:type="pct"/>
            <w:gridSpan w:val="3"/>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公务用车购置及运行费</w:t>
            </w:r>
          </w:p>
        </w:tc>
        <w:tc>
          <w:tcPr>
            <w:tcW w:w="570" w:type="pct"/>
            <w:vMerge w:val="restar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公务接待费</w:t>
            </w:r>
          </w:p>
        </w:tc>
      </w:tr>
      <w:tr w:rsidR="0073311F" w:rsidRPr="0073311F" w:rsidTr="0089719A">
        <w:trPr>
          <w:trHeight w:val="615"/>
        </w:trPr>
        <w:tc>
          <w:tcPr>
            <w:tcW w:w="403" w:type="pct"/>
            <w:vMerge/>
            <w:tcBorders>
              <w:top w:val="nil"/>
              <w:left w:val="single" w:sz="4" w:space="0" w:color="000000"/>
              <w:bottom w:val="single" w:sz="4" w:space="0" w:color="000000"/>
              <w:right w:val="single" w:sz="4" w:space="0" w:color="000000"/>
            </w:tcBorders>
            <w:vAlign w:val="center"/>
            <w:hideMark/>
          </w:tcPr>
          <w:p w:rsidR="0073311F" w:rsidRPr="0073311F" w:rsidRDefault="0073311F" w:rsidP="0073311F">
            <w:pPr>
              <w:widowControl/>
              <w:jc w:val="left"/>
              <w:rPr>
                <w:rFonts w:ascii="宋体" w:hAnsi="宋体" w:cs="Arial"/>
                <w:color w:val="000000"/>
                <w:kern w:val="0"/>
                <w:sz w:val="22"/>
              </w:rPr>
            </w:pPr>
          </w:p>
        </w:tc>
        <w:tc>
          <w:tcPr>
            <w:tcW w:w="403" w:type="pct"/>
            <w:vMerge/>
            <w:tcBorders>
              <w:top w:val="nil"/>
              <w:left w:val="nil"/>
              <w:bottom w:val="single" w:sz="4" w:space="0" w:color="000000"/>
              <w:right w:val="single" w:sz="4" w:space="0" w:color="000000"/>
            </w:tcBorders>
            <w:vAlign w:val="center"/>
            <w:hideMark/>
          </w:tcPr>
          <w:p w:rsidR="0073311F" w:rsidRPr="0073311F" w:rsidRDefault="0073311F" w:rsidP="0073311F">
            <w:pPr>
              <w:widowControl/>
              <w:jc w:val="left"/>
              <w:rPr>
                <w:rFonts w:ascii="宋体" w:hAnsi="宋体" w:cs="Arial"/>
                <w:color w:val="000000"/>
                <w:kern w:val="0"/>
                <w:sz w:val="22"/>
              </w:rPr>
            </w:pP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小计</w:t>
            </w: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公务用车购置费</w:t>
            </w: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公务用车运行费</w:t>
            </w:r>
          </w:p>
        </w:tc>
        <w:tc>
          <w:tcPr>
            <w:tcW w:w="403" w:type="pct"/>
            <w:vMerge/>
            <w:tcBorders>
              <w:top w:val="nil"/>
              <w:left w:val="nil"/>
              <w:bottom w:val="single" w:sz="4" w:space="0" w:color="000000"/>
              <w:right w:val="single" w:sz="4" w:space="0" w:color="000000"/>
            </w:tcBorders>
            <w:vAlign w:val="center"/>
            <w:hideMark/>
          </w:tcPr>
          <w:p w:rsidR="0073311F" w:rsidRPr="0073311F" w:rsidRDefault="0073311F" w:rsidP="0073311F">
            <w:pPr>
              <w:widowControl/>
              <w:jc w:val="left"/>
              <w:rPr>
                <w:rFonts w:ascii="宋体" w:hAnsi="宋体" w:cs="Arial"/>
                <w:color w:val="000000"/>
                <w:kern w:val="0"/>
                <w:sz w:val="22"/>
              </w:rPr>
            </w:pPr>
          </w:p>
        </w:tc>
        <w:tc>
          <w:tcPr>
            <w:tcW w:w="403" w:type="pct"/>
            <w:vMerge/>
            <w:tcBorders>
              <w:top w:val="nil"/>
              <w:left w:val="nil"/>
              <w:bottom w:val="single" w:sz="4" w:space="0" w:color="000000"/>
              <w:right w:val="single" w:sz="4" w:space="0" w:color="000000"/>
            </w:tcBorders>
            <w:vAlign w:val="center"/>
            <w:hideMark/>
          </w:tcPr>
          <w:p w:rsidR="0073311F" w:rsidRPr="0073311F" w:rsidRDefault="0073311F" w:rsidP="0073311F">
            <w:pPr>
              <w:widowControl/>
              <w:jc w:val="left"/>
              <w:rPr>
                <w:rFonts w:ascii="宋体" w:hAnsi="宋体" w:cs="Arial"/>
                <w:color w:val="000000"/>
                <w:kern w:val="0"/>
                <w:sz w:val="22"/>
              </w:rPr>
            </w:pPr>
          </w:p>
        </w:tc>
        <w:tc>
          <w:tcPr>
            <w:tcW w:w="403" w:type="pct"/>
            <w:vMerge/>
            <w:tcBorders>
              <w:top w:val="nil"/>
              <w:left w:val="nil"/>
              <w:bottom w:val="single" w:sz="4" w:space="0" w:color="000000"/>
              <w:right w:val="single" w:sz="4" w:space="0" w:color="000000"/>
            </w:tcBorders>
            <w:vAlign w:val="center"/>
            <w:hideMark/>
          </w:tcPr>
          <w:p w:rsidR="0073311F" w:rsidRPr="0073311F" w:rsidRDefault="0073311F" w:rsidP="0073311F">
            <w:pPr>
              <w:widowControl/>
              <w:jc w:val="left"/>
              <w:rPr>
                <w:rFonts w:ascii="宋体" w:hAnsi="宋体" w:cs="Arial"/>
                <w:color w:val="000000"/>
                <w:kern w:val="0"/>
                <w:sz w:val="22"/>
              </w:rPr>
            </w:pP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小计</w:t>
            </w: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公务用车购置费</w:t>
            </w:r>
          </w:p>
        </w:tc>
        <w:tc>
          <w:tcPr>
            <w:tcW w:w="401"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公务用车运行费</w:t>
            </w:r>
          </w:p>
        </w:tc>
        <w:tc>
          <w:tcPr>
            <w:tcW w:w="570" w:type="pct"/>
            <w:vMerge/>
            <w:tcBorders>
              <w:top w:val="nil"/>
              <w:left w:val="nil"/>
              <w:bottom w:val="single" w:sz="4" w:space="0" w:color="000000"/>
              <w:right w:val="single" w:sz="4" w:space="0" w:color="000000"/>
            </w:tcBorders>
            <w:vAlign w:val="center"/>
            <w:hideMark/>
          </w:tcPr>
          <w:p w:rsidR="0073311F" w:rsidRPr="0073311F" w:rsidRDefault="0073311F" w:rsidP="0073311F">
            <w:pPr>
              <w:widowControl/>
              <w:jc w:val="left"/>
              <w:rPr>
                <w:rFonts w:ascii="宋体" w:hAnsi="宋体" w:cs="Arial"/>
                <w:color w:val="000000"/>
                <w:kern w:val="0"/>
                <w:sz w:val="22"/>
              </w:rPr>
            </w:pPr>
          </w:p>
        </w:tc>
      </w:tr>
      <w:tr w:rsidR="0073311F" w:rsidRPr="0073311F" w:rsidTr="0089719A">
        <w:trPr>
          <w:trHeight w:val="308"/>
        </w:trPr>
        <w:tc>
          <w:tcPr>
            <w:tcW w:w="403" w:type="pct"/>
            <w:tcBorders>
              <w:top w:val="nil"/>
              <w:left w:val="single" w:sz="4" w:space="0" w:color="000000"/>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1</w:t>
            </w: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2</w:t>
            </w: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3</w:t>
            </w: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4</w:t>
            </w: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5</w:t>
            </w: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6</w:t>
            </w: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7</w:t>
            </w: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8</w:t>
            </w: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9</w:t>
            </w:r>
          </w:p>
        </w:tc>
        <w:tc>
          <w:tcPr>
            <w:tcW w:w="403"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10</w:t>
            </w:r>
          </w:p>
        </w:tc>
        <w:tc>
          <w:tcPr>
            <w:tcW w:w="401"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11</w:t>
            </w:r>
          </w:p>
        </w:tc>
        <w:tc>
          <w:tcPr>
            <w:tcW w:w="570" w:type="pct"/>
            <w:tcBorders>
              <w:top w:val="nil"/>
              <w:left w:val="nil"/>
              <w:bottom w:val="single" w:sz="4" w:space="0" w:color="000000"/>
              <w:right w:val="single" w:sz="4" w:space="0" w:color="000000"/>
            </w:tcBorders>
            <w:shd w:val="clear" w:color="FFFFFF" w:fill="FFFFFF"/>
            <w:vAlign w:val="center"/>
            <w:hideMark/>
          </w:tcPr>
          <w:p w:rsidR="0073311F" w:rsidRPr="0073311F" w:rsidRDefault="0073311F" w:rsidP="0073311F">
            <w:pPr>
              <w:widowControl/>
              <w:jc w:val="center"/>
              <w:rPr>
                <w:rFonts w:ascii="宋体" w:hAnsi="宋体" w:cs="Arial"/>
                <w:color w:val="000000"/>
                <w:kern w:val="0"/>
                <w:sz w:val="22"/>
              </w:rPr>
            </w:pPr>
            <w:r w:rsidRPr="0073311F">
              <w:rPr>
                <w:rFonts w:ascii="宋体" w:hAnsi="宋体" w:cs="Arial" w:hint="eastAsia"/>
                <w:color w:val="000000"/>
                <w:kern w:val="0"/>
                <w:sz w:val="22"/>
              </w:rPr>
              <w:t>12</w:t>
            </w:r>
          </w:p>
        </w:tc>
      </w:tr>
      <w:tr w:rsidR="0073311F" w:rsidRPr="0073311F" w:rsidTr="0089719A">
        <w:trPr>
          <w:trHeight w:val="308"/>
        </w:trPr>
        <w:tc>
          <w:tcPr>
            <w:tcW w:w="403" w:type="pct"/>
            <w:tcBorders>
              <w:top w:val="nil"/>
              <w:left w:val="single" w:sz="4" w:space="0" w:color="000000"/>
              <w:bottom w:val="single" w:sz="4" w:space="0" w:color="000000"/>
              <w:right w:val="single" w:sz="4" w:space="0" w:color="000000"/>
            </w:tcBorders>
            <w:shd w:val="clear" w:color="000000" w:fill="FFFFFF"/>
            <w:noWrap/>
            <w:vAlign w:val="center"/>
            <w:hideMark/>
          </w:tcPr>
          <w:p w:rsidR="0073311F" w:rsidRPr="0073311F" w:rsidRDefault="000D2219" w:rsidP="0073311F">
            <w:pPr>
              <w:widowControl/>
              <w:jc w:val="right"/>
              <w:rPr>
                <w:rFonts w:ascii="宋体" w:hAnsi="宋体" w:cs="Arial"/>
                <w:color w:val="000000"/>
                <w:kern w:val="0"/>
                <w:sz w:val="22"/>
              </w:rPr>
            </w:pPr>
            <w:r>
              <w:rPr>
                <w:rFonts w:ascii="宋体" w:hAnsi="宋体" w:cs="Arial"/>
                <w:color w:val="000000"/>
                <w:kern w:val="0"/>
                <w:sz w:val="22"/>
              </w:rPr>
              <w:t>0.00</w:t>
            </w:r>
          </w:p>
        </w:tc>
        <w:tc>
          <w:tcPr>
            <w:tcW w:w="403" w:type="pct"/>
            <w:tcBorders>
              <w:top w:val="nil"/>
              <w:left w:val="nil"/>
              <w:bottom w:val="single" w:sz="4" w:space="0" w:color="000000"/>
              <w:right w:val="single" w:sz="4" w:space="0" w:color="000000"/>
            </w:tcBorders>
            <w:shd w:val="clear" w:color="000000" w:fill="FFFFFF"/>
            <w:noWrap/>
            <w:vAlign w:val="center"/>
            <w:hideMark/>
          </w:tcPr>
          <w:p w:rsidR="0073311F" w:rsidRPr="0073311F" w:rsidRDefault="0073311F" w:rsidP="0073311F">
            <w:pPr>
              <w:widowControl/>
              <w:jc w:val="right"/>
              <w:rPr>
                <w:rFonts w:ascii="宋体" w:hAnsi="宋体" w:cs="Arial"/>
                <w:color w:val="000000"/>
                <w:kern w:val="0"/>
                <w:sz w:val="22"/>
              </w:rPr>
            </w:pPr>
            <w:r w:rsidRPr="0073311F">
              <w:rPr>
                <w:rFonts w:ascii="宋体" w:hAnsi="宋体" w:cs="Arial" w:hint="eastAsia"/>
                <w:color w:val="000000"/>
                <w:kern w:val="0"/>
                <w:sz w:val="22"/>
              </w:rPr>
              <w:t>0.00</w:t>
            </w:r>
          </w:p>
        </w:tc>
        <w:tc>
          <w:tcPr>
            <w:tcW w:w="403" w:type="pct"/>
            <w:tcBorders>
              <w:top w:val="nil"/>
              <w:left w:val="nil"/>
              <w:bottom w:val="single" w:sz="4" w:space="0" w:color="000000"/>
              <w:right w:val="single" w:sz="4" w:space="0" w:color="000000"/>
            </w:tcBorders>
            <w:shd w:val="clear" w:color="000000" w:fill="FFFFFF"/>
            <w:noWrap/>
            <w:vAlign w:val="center"/>
            <w:hideMark/>
          </w:tcPr>
          <w:p w:rsidR="0073311F" w:rsidRPr="0073311F" w:rsidRDefault="000D2219" w:rsidP="0073311F">
            <w:pPr>
              <w:widowControl/>
              <w:jc w:val="right"/>
              <w:rPr>
                <w:rFonts w:ascii="宋体" w:hAnsi="宋体" w:cs="Arial"/>
                <w:color w:val="000000"/>
                <w:kern w:val="0"/>
                <w:sz w:val="22"/>
              </w:rPr>
            </w:pPr>
            <w:r>
              <w:rPr>
                <w:rFonts w:ascii="宋体" w:hAnsi="宋体" w:cs="Arial"/>
                <w:color w:val="000000"/>
                <w:kern w:val="0"/>
                <w:sz w:val="22"/>
              </w:rPr>
              <w:t>0.00</w:t>
            </w:r>
          </w:p>
        </w:tc>
        <w:tc>
          <w:tcPr>
            <w:tcW w:w="403" w:type="pct"/>
            <w:tcBorders>
              <w:top w:val="nil"/>
              <w:left w:val="nil"/>
              <w:bottom w:val="single" w:sz="4" w:space="0" w:color="000000"/>
              <w:right w:val="single" w:sz="4" w:space="0" w:color="000000"/>
            </w:tcBorders>
            <w:shd w:val="clear" w:color="000000" w:fill="FFFFFF"/>
            <w:noWrap/>
            <w:vAlign w:val="center"/>
            <w:hideMark/>
          </w:tcPr>
          <w:p w:rsidR="0073311F" w:rsidRPr="0073311F" w:rsidRDefault="0073311F" w:rsidP="0073311F">
            <w:pPr>
              <w:widowControl/>
              <w:jc w:val="right"/>
              <w:rPr>
                <w:rFonts w:ascii="宋体" w:hAnsi="宋体" w:cs="Arial"/>
                <w:color w:val="000000"/>
                <w:kern w:val="0"/>
                <w:sz w:val="22"/>
              </w:rPr>
            </w:pPr>
            <w:r w:rsidRPr="0073311F">
              <w:rPr>
                <w:rFonts w:ascii="宋体" w:hAnsi="宋体" w:cs="Arial" w:hint="eastAsia"/>
                <w:color w:val="000000"/>
                <w:kern w:val="0"/>
                <w:sz w:val="22"/>
              </w:rPr>
              <w:t>0.00</w:t>
            </w:r>
          </w:p>
        </w:tc>
        <w:tc>
          <w:tcPr>
            <w:tcW w:w="403" w:type="pct"/>
            <w:tcBorders>
              <w:top w:val="nil"/>
              <w:left w:val="nil"/>
              <w:bottom w:val="single" w:sz="4" w:space="0" w:color="000000"/>
              <w:right w:val="single" w:sz="4" w:space="0" w:color="000000"/>
            </w:tcBorders>
            <w:shd w:val="clear" w:color="000000" w:fill="FFFFFF"/>
            <w:noWrap/>
            <w:vAlign w:val="center"/>
            <w:hideMark/>
          </w:tcPr>
          <w:p w:rsidR="0073311F" w:rsidRPr="0073311F" w:rsidRDefault="000D2219" w:rsidP="0073311F">
            <w:pPr>
              <w:widowControl/>
              <w:jc w:val="right"/>
              <w:rPr>
                <w:rFonts w:ascii="宋体" w:hAnsi="宋体" w:cs="Arial"/>
                <w:color w:val="000000"/>
                <w:kern w:val="0"/>
                <w:sz w:val="22"/>
              </w:rPr>
            </w:pPr>
            <w:r>
              <w:rPr>
                <w:rFonts w:ascii="宋体" w:hAnsi="宋体" w:cs="Arial"/>
                <w:color w:val="000000"/>
                <w:kern w:val="0"/>
                <w:sz w:val="22"/>
              </w:rPr>
              <w:t>0.00</w:t>
            </w:r>
          </w:p>
        </w:tc>
        <w:tc>
          <w:tcPr>
            <w:tcW w:w="403" w:type="pct"/>
            <w:tcBorders>
              <w:top w:val="nil"/>
              <w:left w:val="nil"/>
              <w:bottom w:val="single" w:sz="4" w:space="0" w:color="000000"/>
              <w:right w:val="single" w:sz="4" w:space="0" w:color="000000"/>
            </w:tcBorders>
            <w:shd w:val="clear" w:color="000000" w:fill="FFFFFF"/>
            <w:noWrap/>
            <w:vAlign w:val="center"/>
            <w:hideMark/>
          </w:tcPr>
          <w:p w:rsidR="0073311F" w:rsidRPr="0073311F" w:rsidRDefault="0073311F" w:rsidP="0073311F">
            <w:pPr>
              <w:widowControl/>
              <w:jc w:val="right"/>
              <w:rPr>
                <w:rFonts w:ascii="宋体" w:hAnsi="宋体" w:cs="Arial"/>
                <w:color w:val="000000"/>
                <w:kern w:val="0"/>
                <w:sz w:val="22"/>
              </w:rPr>
            </w:pPr>
            <w:r w:rsidRPr="0073311F">
              <w:rPr>
                <w:rFonts w:ascii="宋体" w:hAnsi="宋体" w:cs="Arial" w:hint="eastAsia"/>
                <w:color w:val="000000"/>
                <w:kern w:val="0"/>
                <w:sz w:val="22"/>
              </w:rPr>
              <w:t>0.00</w:t>
            </w:r>
          </w:p>
        </w:tc>
        <w:tc>
          <w:tcPr>
            <w:tcW w:w="403" w:type="pct"/>
            <w:tcBorders>
              <w:top w:val="nil"/>
              <w:left w:val="nil"/>
              <w:bottom w:val="single" w:sz="4" w:space="0" w:color="000000"/>
              <w:right w:val="single" w:sz="4" w:space="0" w:color="000000"/>
            </w:tcBorders>
            <w:shd w:val="clear" w:color="000000" w:fill="FFFFFF"/>
            <w:noWrap/>
            <w:vAlign w:val="center"/>
            <w:hideMark/>
          </w:tcPr>
          <w:p w:rsidR="0073311F" w:rsidRPr="0073311F" w:rsidRDefault="000D2219" w:rsidP="000D2219">
            <w:pPr>
              <w:widowControl/>
              <w:jc w:val="right"/>
              <w:rPr>
                <w:rFonts w:ascii="宋体" w:hAnsi="宋体" w:cs="Arial"/>
                <w:color w:val="000000"/>
                <w:kern w:val="0"/>
                <w:sz w:val="22"/>
              </w:rPr>
            </w:pPr>
            <w:r>
              <w:rPr>
                <w:rFonts w:ascii="宋体" w:hAnsi="宋体" w:cs="Arial"/>
                <w:color w:val="000000"/>
                <w:kern w:val="0"/>
                <w:sz w:val="22"/>
              </w:rPr>
              <w:t>0.00</w:t>
            </w:r>
          </w:p>
        </w:tc>
        <w:tc>
          <w:tcPr>
            <w:tcW w:w="403" w:type="pct"/>
            <w:tcBorders>
              <w:top w:val="nil"/>
              <w:left w:val="nil"/>
              <w:bottom w:val="single" w:sz="4" w:space="0" w:color="000000"/>
              <w:right w:val="single" w:sz="4" w:space="0" w:color="000000"/>
            </w:tcBorders>
            <w:shd w:val="clear" w:color="000000" w:fill="FFFFFF"/>
            <w:noWrap/>
            <w:vAlign w:val="center"/>
            <w:hideMark/>
          </w:tcPr>
          <w:p w:rsidR="0073311F" w:rsidRPr="0073311F" w:rsidRDefault="0073311F" w:rsidP="0073311F">
            <w:pPr>
              <w:widowControl/>
              <w:jc w:val="right"/>
              <w:rPr>
                <w:rFonts w:ascii="宋体" w:hAnsi="宋体" w:cs="Arial"/>
                <w:color w:val="000000"/>
                <w:kern w:val="0"/>
                <w:sz w:val="22"/>
              </w:rPr>
            </w:pPr>
            <w:r w:rsidRPr="0073311F">
              <w:rPr>
                <w:rFonts w:ascii="宋体" w:hAnsi="宋体" w:cs="Arial" w:hint="eastAsia"/>
                <w:color w:val="000000"/>
                <w:kern w:val="0"/>
                <w:sz w:val="22"/>
              </w:rPr>
              <w:t>0.00</w:t>
            </w:r>
          </w:p>
        </w:tc>
        <w:tc>
          <w:tcPr>
            <w:tcW w:w="403" w:type="pct"/>
            <w:tcBorders>
              <w:top w:val="nil"/>
              <w:left w:val="nil"/>
              <w:bottom w:val="single" w:sz="4" w:space="0" w:color="000000"/>
              <w:right w:val="single" w:sz="4" w:space="0" w:color="000000"/>
            </w:tcBorders>
            <w:shd w:val="clear" w:color="000000" w:fill="FFFFFF"/>
            <w:noWrap/>
            <w:vAlign w:val="center"/>
            <w:hideMark/>
          </w:tcPr>
          <w:p w:rsidR="0073311F" w:rsidRPr="0073311F" w:rsidRDefault="000D2219" w:rsidP="0073311F">
            <w:pPr>
              <w:widowControl/>
              <w:jc w:val="right"/>
              <w:rPr>
                <w:rFonts w:ascii="宋体" w:hAnsi="宋体" w:cs="Arial"/>
                <w:color w:val="000000"/>
                <w:kern w:val="0"/>
                <w:sz w:val="22"/>
              </w:rPr>
            </w:pPr>
            <w:r>
              <w:rPr>
                <w:rFonts w:ascii="宋体" w:hAnsi="宋体" w:cs="Arial"/>
                <w:color w:val="000000"/>
                <w:kern w:val="0"/>
                <w:sz w:val="22"/>
              </w:rPr>
              <w:t>0.00</w:t>
            </w:r>
          </w:p>
        </w:tc>
        <w:tc>
          <w:tcPr>
            <w:tcW w:w="403" w:type="pct"/>
            <w:tcBorders>
              <w:top w:val="nil"/>
              <w:left w:val="nil"/>
              <w:bottom w:val="single" w:sz="4" w:space="0" w:color="000000"/>
              <w:right w:val="single" w:sz="4" w:space="0" w:color="000000"/>
            </w:tcBorders>
            <w:shd w:val="clear" w:color="000000" w:fill="FFFFFF"/>
            <w:noWrap/>
            <w:vAlign w:val="center"/>
            <w:hideMark/>
          </w:tcPr>
          <w:p w:rsidR="0073311F" w:rsidRPr="0073311F" w:rsidRDefault="0073311F" w:rsidP="0073311F">
            <w:pPr>
              <w:widowControl/>
              <w:jc w:val="right"/>
              <w:rPr>
                <w:rFonts w:ascii="宋体" w:hAnsi="宋体" w:cs="Arial"/>
                <w:color w:val="000000"/>
                <w:kern w:val="0"/>
                <w:sz w:val="22"/>
              </w:rPr>
            </w:pPr>
            <w:r w:rsidRPr="0073311F">
              <w:rPr>
                <w:rFonts w:ascii="宋体" w:hAnsi="宋体" w:cs="Arial" w:hint="eastAsia"/>
                <w:color w:val="000000"/>
                <w:kern w:val="0"/>
                <w:sz w:val="22"/>
              </w:rPr>
              <w:t>0.00</w:t>
            </w:r>
          </w:p>
        </w:tc>
        <w:tc>
          <w:tcPr>
            <w:tcW w:w="401" w:type="pct"/>
            <w:tcBorders>
              <w:top w:val="nil"/>
              <w:left w:val="nil"/>
              <w:bottom w:val="single" w:sz="4" w:space="0" w:color="000000"/>
              <w:right w:val="single" w:sz="4" w:space="0" w:color="000000"/>
            </w:tcBorders>
            <w:shd w:val="clear" w:color="000000" w:fill="FFFFFF"/>
            <w:noWrap/>
            <w:vAlign w:val="center"/>
            <w:hideMark/>
          </w:tcPr>
          <w:p w:rsidR="0073311F" w:rsidRPr="0073311F" w:rsidRDefault="000D2219" w:rsidP="0073311F">
            <w:pPr>
              <w:widowControl/>
              <w:jc w:val="right"/>
              <w:rPr>
                <w:rFonts w:ascii="宋体" w:hAnsi="宋体" w:cs="Arial"/>
                <w:color w:val="000000"/>
                <w:kern w:val="0"/>
                <w:sz w:val="22"/>
              </w:rPr>
            </w:pPr>
            <w:r>
              <w:rPr>
                <w:rFonts w:ascii="宋体" w:hAnsi="宋体" w:cs="Arial"/>
                <w:color w:val="000000"/>
                <w:kern w:val="0"/>
                <w:sz w:val="22"/>
              </w:rPr>
              <w:t>0.00</w:t>
            </w:r>
          </w:p>
        </w:tc>
        <w:tc>
          <w:tcPr>
            <w:tcW w:w="570" w:type="pct"/>
            <w:tcBorders>
              <w:top w:val="nil"/>
              <w:left w:val="nil"/>
              <w:bottom w:val="single" w:sz="4" w:space="0" w:color="000000"/>
              <w:right w:val="single" w:sz="4" w:space="0" w:color="000000"/>
            </w:tcBorders>
            <w:shd w:val="clear" w:color="000000" w:fill="FFFFFF"/>
            <w:noWrap/>
            <w:vAlign w:val="center"/>
            <w:hideMark/>
          </w:tcPr>
          <w:p w:rsidR="0073311F" w:rsidRPr="0073311F" w:rsidRDefault="0073311F" w:rsidP="0073311F">
            <w:pPr>
              <w:widowControl/>
              <w:jc w:val="right"/>
              <w:rPr>
                <w:rFonts w:ascii="宋体" w:hAnsi="宋体" w:cs="Arial"/>
                <w:color w:val="000000"/>
                <w:kern w:val="0"/>
                <w:sz w:val="22"/>
              </w:rPr>
            </w:pPr>
            <w:r w:rsidRPr="0073311F">
              <w:rPr>
                <w:rFonts w:ascii="宋体" w:hAnsi="宋体" w:cs="Arial" w:hint="eastAsia"/>
                <w:color w:val="000000"/>
                <w:kern w:val="0"/>
                <w:sz w:val="22"/>
              </w:rPr>
              <w:t>0.00</w:t>
            </w:r>
          </w:p>
        </w:tc>
      </w:tr>
      <w:tr w:rsidR="0073311F" w:rsidRPr="0073311F" w:rsidTr="0073311F">
        <w:trPr>
          <w:trHeight w:val="615"/>
        </w:trPr>
        <w:tc>
          <w:tcPr>
            <w:tcW w:w="5000" w:type="pct"/>
            <w:gridSpan w:val="12"/>
            <w:tcBorders>
              <w:top w:val="nil"/>
              <w:left w:val="nil"/>
              <w:bottom w:val="nil"/>
              <w:right w:val="nil"/>
            </w:tcBorders>
            <w:shd w:val="clear" w:color="auto" w:fill="auto"/>
            <w:vAlign w:val="center"/>
            <w:hideMark/>
          </w:tcPr>
          <w:p w:rsidR="0073311F" w:rsidRPr="0073311F" w:rsidRDefault="0073311F" w:rsidP="0073311F">
            <w:pPr>
              <w:widowControl/>
              <w:jc w:val="left"/>
              <w:rPr>
                <w:rFonts w:ascii="宋体" w:hAnsi="宋体" w:cs="Arial"/>
                <w:color w:val="000000"/>
                <w:kern w:val="0"/>
                <w:sz w:val="22"/>
              </w:rPr>
            </w:pPr>
            <w:r w:rsidRPr="0073311F">
              <w:rPr>
                <w:rFonts w:ascii="宋体" w:hAnsi="宋体" w:cs="Arial" w:hint="eastAsia"/>
                <w:color w:val="000000"/>
                <w:kern w:val="0"/>
                <w:sz w:val="22"/>
              </w:rPr>
              <w:t>注：本表反映部门本年度“三公”经费支出预决算情况。其中，预算数为“三公”经费年初预算数；决算数是包括当年一般公共预算财政拨款和以前年度结转资金安排的实际支出。</w:t>
            </w:r>
          </w:p>
        </w:tc>
      </w:tr>
    </w:tbl>
    <w:p w:rsidR="00231432" w:rsidRDefault="0089719A" w:rsidP="0089719A">
      <w:pPr>
        <w:jc w:val="left"/>
        <w:rPr>
          <w:rFonts w:ascii="仿宋_GB2312" w:eastAsia="仿宋_GB2312" w:hAnsi="仿宋_GB2312" w:cs="仿宋_GB2312"/>
          <w:sz w:val="32"/>
          <w:szCs w:val="32"/>
          <w:highlight w:val="yellow"/>
        </w:rPr>
      </w:pPr>
      <w:r>
        <w:rPr>
          <w:rFonts w:ascii="宋体" w:hAnsi="宋体" w:cs="宋体" w:hint="eastAsia"/>
          <w:color w:val="000000"/>
          <w:kern w:val="0"/>
          <w:sz w:val="22"/>
          <w:lang w:bidi="ar"/>
        </w:rPr>
        <w:t>说明：</w:t>
      </w:r>
      <w:proofErr w:type="gramStart"/>
      <w:r>
        <w:rPr>
          <w:rFonts w:ascii="宋体" w:hAnsi="宋体" w:cs="宋体" w:hint="eastAsia"/>
          <w:color w:val="000000"/>
          <w:kern w:val="0"/>
          <w:sz w:val="22"/>
          <w:lang w:bidi="ar"/>
        </w:rPr>
        <w:t>我部门</w:t>
      </w:r>
      <w:proofErr w:type="gramEnd"/>
      <w:r>
        <w:rPr>
          <w:rFonts w:ascii="宋体" w:hAnsi="宋体" w:cs="宋体" w:hint="eastAsia"/>
          <w:color w:val="000000"/>
          <w:kern w:val="0"/>
          <w:sz w:val="22"/>
          <w:lang w:bidi="ar"/>
        </w:rPr>
        <w:t>没有预算安排的三公经费，也没有预算安排的三公支出，故本表无数据。</w:t>
      </w:r>
    </w:p>
    <w:p w:rsidR="00200201" w:rsidRDefault="00200201">
      <w:pPr>
        <w:jc w:val="center"/>
        <w:rPr>
          <w:rFonts w:ascii="仿宋_GB2312" w:eastAsia="仿宋_GB2312" w:hAnsi="仿宋_GB2312" w:cs="仿宋_GB2312"/>
          <w:sz w:val="32"/>
          <w:szCs w:val="32"/>
          <w:highlight w:val="yellow"/>
        </w:rPr>
      </w:pPr>
    </w:p>
    <w:p w:rsidR="00200201" w:rsidRDefault="00200201" w:rsidP="00200201">
      <w:pPr>
        <w:jc w:val="left"/>
        <w:rPr>
          <w:rFonts w:ascii="仿宋_GB2312" w:eastAsia="仿宋_GB2312" w:hAnsi="仿宋_GB2312" w:cs="仿宋_GB2312"/>
          <w:sz w:val="32"/>
          <w:szCs w:val="32"/>
          <w:highlight w:val="yellow"/>
        </w:rPr>
      </w:pPr>
    </w:p>
    <w:p w:rsidR="0073311F" w:rsidRDefault="0073311F">
      <w:pPr>
        <w:widowControl/>
        <w:jc w:val="left"/>
        <w:rPr>
          <w:rFonts w:ascii="仿宋_GB2312" w:eastAsia="仿宋_GB2312" w:hAnsi="仿宋_GB2312" w:cs="仿宋_GB2312"/>
          <w:sz w:val="32"/>
          <w:szCs w:val="32"/>
          <w:highlight w:val="yellow"/>
        </w:rPr>
      </w:pPr>
      <w:r>
        <w:rPr>
          <w:rFonts w:ascii="仿宋_GB2312" w:eastAsia="仿宋_GB2312" w:hAnsi="仿宋_GB2312" w:cs="仿宋_GB2312"/>
          <w:sz w:val="32"/>
          <w:szCs w:val="32"/>
          <w:highlight w:val="yellow"/>
        </w:rPr>
        <w:br w:type="page"/>
      </w:r>
    </w:p>
    <w:tbl>
      <w:tblPr>
        <w:tblW w:w="5000" w:type="pct"/>
        <w:tblLook w:val="04A0" w:firstRow="1" w:lastRow="0" w:firstColumn="1" w:lastColumn="0" w:noHBand="0" w:noVBand="1"/>
      </w:tblPr>
      <w:tblGrid>
        <w:gridCol w:w="224"/>
        <w:gridCol w:w="224"/>
        <w:gridCol w:w="223"/>
        <w:gridCol w:w="2580"/>
        <w:gridCol w:w="1647"/>
        <w:gridCol w:w="1647"/>
        <w:gridCol w:w="1647"/>
        <w:gridCol w:w="1647"/>
        <w:gridCol w:w="1650"/>
        <w:gridCol w:w="2685"/>
      </w:tblGrid>
      <w:tr w:rsidR="008A176E" w:rsidRPr="008A176E" w:rsidTr="008A176E">
        <w:trPr>
          <w:trHeight w:val="390"/>
        </w:trPr>
        <w:tc>
          <w:tcPr>
            <w:tcW w:w="5000" w:type="pct"/>
            <w:gridSpan w:val="10"/>
            <w:tcBorders>
              <w:top w:val="nil"/>
              <w:left w:val="nil"/>
              <w:bottom w:val="nil"/>
              <w:right w:val="nil"/>
            </w:tcBorders>
            <w:shd w:val="clear" w:color="auto" w:fill="auto"/>
            <w:noWrap/>
            <w:vAlign w:val="bottom"/>
            <w:hideMark/>
          </w:tcPr>
          <w:p w:rsidR="008A176E" w:rsidRPr="008A176E" w:rsidRDefault="008A176E" w:rsidP="008A176E">
            <w:pPr>
              <w:widowControl/>
              <w:jc w:val="center"/>
              <w:rPr>
                <w:rFonts w:ascii="宋体" w:hAnsi="宋体" w:cs="Arial"/>
                <w:color w:val="000000"/>
                <w:kern w:val="0"/>
                <w:sz w:val="30"/>
                <w:szCs w:val="30"/>
              </w:rPr>
            </w:pPr>
            <w:r w:rsidRPr="008A176E">
              <w:rPr>
                <w:rFonts w:ascii="宋体" w:hAnsi="宋体" w:cs="Arial" w:hint="eastAsia"/>
                <w:color w:val="000000"/>
                <w:kern w:val="0"/>
                <w:sz w:val="30"/>
                <w:szCs w:val="30"/>
              </w:rPr>
              <w:lastRenderedPageBreak/>
              <w:t>政府性基金预算财政拨款收入支出决算表</w:t>
            </w:r>
          </w:p>
        </w:tc>
      </w:tr>
      <w:tr w:rsidR="008A176E" w:rsidRPr="008A176E" w:rsidTr="005E0609">
        <w:trPr>
          <w:trHeight w:val="255"/>
        </w:trPr>
        <w:tc>
          <w:tcPr>
            <w:tcW w:w="79"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79"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79"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910"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581"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581"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581"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581"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581"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948" w:type="pct"/>
            <w:tcBorders>
              <w:top w:val="nil"/>
              <w:left w:val="nil"/>
              <w:bottom w:val="nil"/>
              <w:right w:val="nil"/>
            </w:tcBorders>
            <w:shd w:val="clear" w:color="auto" w:fill="auto"/>
            <w:noWrap/>
            <w:vAlign w:val="bottom"/>
            <w:hideMark/>
          </w:tcPr>
          <w:p w:rsidR="008A176E" w:rsidRPr="008A176E" w:rsidRDefault="008A176E" w:rsidP="008A176E">
            <w:pPr>
              <w:widowControl/>
              <w:jc w:val="right"/>
              <w:rPr>
                <w:rFonts w:ascii="宋体" w:hAnsi="宋体" w:cs="Arial"/>
                <w:color w:val="000000"/>
                <w:kern w:val="0"/>
                <w:sz w:val="20"/>
                <w:szCs w:val="20"/>
              </w:rPr>
            </w:pPr>
            <w:r w:rsidRPr="008A176E">
              <w:rPr>
                <w:rFonts w:ascii="宋体" w:hAnsi="宋体" w:cs="Arial" w:hint="eastAsia"/>
                <w:color w:val="000000"/>
                <w:kern w:val="0"/>
                <w:sz w:val="20"/>
                <w:szCs w:val="20"/>
              </w:rPr>
              <w:t>公开08表</w:t>
            </w:r>
          </w:p>
        </w:tc>
      </w:tr>
      <w:tr w:rsidR="008A176E" w:rsidRPr="008A176E" w:rsidTr="005E0609">
        <w:trPr>
          <w:trHeight w:val="255"/>
        </w:trPr>
        <w:tc>
          <w:tcPr>
            <w:tcW w:w="1146" w:type="pct"/>
            <w:gridSpan w:val="4"/>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宋体" w:hAnsi="宋体" w:cs="Arial"/>
                <w:color w:val="000000"/>
                <w:kern w:val="0"/>
                <w:sz w:val="20"/>
                <w:szCs w:val="20"/>
              </w:rPr>
            </w:pPr>
            <w:r w:rsidRPr="008A176E">
              <w:rPr>
                <w:rFonts w:ascii="宋体" w:hAnsi="宋体" w:cs="Arial" w:hint="eastAsia"/>
                <w:color w:val="000000"/>
                <w:kern w:val="0"/>
                <w:sz w:val="20"/>
                <w:szCs w:val="20"/>
              </w:rPr>
              <w:t>部门：</w:t>
            </w:r>
            <w:r w:rsidR="00200201">
              <w:rPr>
                <w:rFonts w:ascii="宋体" w:hAnsi="宋体" w:cs="Arial" w:hint="eastAsia"/>
                <w:color w:val="000000"/>
                <w:kern w:val="0"/>
                <w:sz w:val="20"/>
                <w:szCs w:val="20"/>
              </w:rPr>
              <w:t>许昌新区实验学校</w:t>
            </w:r>
          </w:p>
        </w:tc>
        <w:tc>
          <w:tcPr>
            <w:tcW w:w="581"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581"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581"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581"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581" w:type="pct"/>
            <w:tcBorders>
              <w:top w:val="nil"/>
              <w:left w:val="nil"/>
              <w:bottom w:val="nil"/>
              <w:right w:val="nil"/>
            </w:tcBorders>
            <w:shd w:val="clear" w:color="auto" w:fill="auto"/>
            <w:noWrap/>
            <w:vAlign w:val="bottom"/>
            <w:hideMark/>
          </w:tcPr>
          <w:p w:rsidR="008A176E" w:rsidRPr="008A176E" w:rsidRDefault="008A176E" w:rsidP="008A176E">
            <w:pPr>
              <w:widowControl/>
              <w:jc w:val="left"/>
              <w:rPr>
                <w:rFonts w:ascii="Arial" w:hAnsi="Arial" w:cs="Arial"/>
                <w:color w:val="000000"/>
                <w:kern w:val="0"/>
                <w:sz w:val="20"/>
                <w:szCs w:val="20"/>
              </w:rPr>
            </w:pPr>
          </w:p>
        </w:tc>
        <w:tc>
          <w:tcPr>
            <w:tcW w:w="948" w:type="pct"/>
            <w:tcBorders>
              <w:top w:val="nil"/>
              <w:left w:val="nil"/>
              <w:bottom w:val="nil"/>
              <w:right w:val="nil"/>
            </w:tcBorders>
            <w:shd w:val="clear" w:color="auto" w:fill="auto"/>
            <w:noWrap/>
            <w:vAlign w:val="bottom"/>
            <w:hideMark/>
          </w:tcPr>
          <w:p w:rsidR="008A176E" w:rsidRPr="008A176E" w:rsidRDefault="008A176E" w:rsidP="008A176E">
            <w:pPr>
              <w:widowControl/>
              <w:jc w:val="right"/>
              <w:rPr>
                <w:rFonts w:ascii="宋体" w:hAnsi="宋体" w:cs="Arial"/>
                <w:color w:val="000000"/>
                <w:kern w:val="0"/>
                <w:sz w:val="20"/>
                <w:szCs w:val="20"/>
              </w:rPr>
            </w:pPr>
            <w:r w:rsidRPr="008A176E">
              <w:rPr>
                <w:rFonts w:ascii="宋体" w:hAnsi="宋体" w:cs="Arial" w:hint="eastAsia"/>
                <w:color w:val="000000"/>
                <w:kern w:val="0"/>
                <w:sz w:val="20"/>
                <w:szCs w:val="20"/>
              </w:rPr>
              <w:t>金额单位：万元</w:t>
            </w:r>
          </w:p>
        </w:tc>
      </w:tr>
      <w:tr w:rsidR="008A176E" w:rsidRPr="008A176E" w:rsidTr="005E0609">
        <w:trPr>
          <w:trHeight w:val="308"/>
        </w:trPr>
        <w:tc>
          <w:tcPr>
            <w:tcW w:w="1146" w:type="pct"/>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项目</w:t>
            </w:r>
          </w:p>
        </w:tc>
        <w:tc>
          <w:tcPr>
            <w:tcW w:w="581"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年初结转和结余</w:t>
            </w:r>
          </w:p>
        </w:tc>
        <w:tc>
          <w:tcPr>
            <w:tcW w:w="581"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本年收入</w:t>
            </w:r>
          </w:p>
        </w:tc>
        <w:tc>
          <w:tcPr>
            <w:tcW w:w="1744" w:type="pct"/>
            <w:gridSpan w:val="3"/>
            <w:tcBorders>
              <w:top w:val="single" w:sz="4" w:space="0" w:color="000000"/>
              <w:left w:val="nil"/>
              <w:bottom w:val="single" w:sz="4" w:space="0" w:color="000000"/>
              <w:right w:val="single" w:sz="4" w:space="0" w:color="000000"/>
            </w:tcBorders>
            <w:shd w:val="clear" w:color="FFFFFF" w:fill="FFFFFF"/>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本年支出</w:t>
            </w:r>
          </w:p>
        </w:tc>
        <w:tc>
          <w:tcPr>
            <w:tcW w:w="948"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年末结转和结余</w:t>
            </w:r>
          </w:p>
        </w:tc>
      </w:tr>
      <w:tr w:rsidR="008A176E" w:rsidRPr="008A176E" w:rsidTr="005E0609">
        <w:trPr>
          <w:trHeight w:val="312"/>
        </w:trPr>
        <w:tc>
          <w:tcPr>
            <w:tcW w:w="236" w:type="pct"/>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功能分类科目编码</w:t>
            </w:r>
          </w:p>
        </w:tc>
        <w:tc>
          <w:tcPr>
            <w:tcW w:w="910" w:type="pct"/>
            <w:vMerge w:val="restart"/>
            <w:tcBorders>
              <w:top w:val="nil"/>
              <w:left w:val="nil"/>
              <w:bottom w:val="single" w:sz="4" w:space="0" w:color="000000"/>
              <w:right w:val="single" w:sz="4" w:space="0" w:color="000000"/>
            </w:tcBorders>
            <w:shd w:val="clear" w:color="FFFFFF" w:fill="FFFFFF"/>
            <w:noWrap/>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科目名称</w:t>
            </w:r>
          </w:p>
        </w:tc>
        <w:tc>
          <w:tcPr>
            <w:tcW w:w="581" w:type="pct"/>
            <w:vMerge/>
            <w:tcBorders>
              <w:top w:val="single" w:sz="4" w:space="0" w:color="000000"/>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581" w:type="pct"/>
            <w:vMerge/>
            <w:tcBorders>
              <w:top w:val="single" w:sz="4" w:space="0" w:color="000000"/>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581" w:type="pct"/>
            <w:vMerge w:val="restart"/>
            <w:tcBorders>
              <w:top w:val="nil"/>
              <w:left w:val="nil"/>
              <w:bottom w:val="single" w:sz="4" w:space="0" w:color="000000"/>
              <w:right w:val="single" w:sz="4" w:space="0" w:color="000000"/>
            </w:tcBorders>
            <w:shd w:val="clear" w:color="FFFFFF" w:fill="FFFFFF"/>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小计</w:t>
            </w:r>
          </w:p>
        </w:tc>
        <w:tc>
          <w:tcPr>
            <w:tcW w:w="581" w:type="pct"/>
            <w:vMerge w:val="restart"/>
            <w:tcBorders>
              <w:top w:val="nil"/>
              <w:left w:val="nil"/>
              <w:bottom w:val="single" w:sz="4" w:space="0" w:color="000000"/>
              <w:right w:val="single" w:sz="4" w:space="0" w:color="000000"/>
            </w:tcBorders>
            <w:shd w:val="clear" w:color="FFFFFF" w:fill="FFFFFF"/>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基本支出</w:t>
            </w:r>
          </w:p>
        </w:tc>
        <w:tc>
          <w:tcPr>
            <w:tcW w:w="581" w:type="pct"/>
            <w:vMerge w:val="restart"/>
            <w:tcBorders>
              <w:top w:val="nil"/>
              <w:left w:val="nil"/>
              <w:bottom w:val="single" w:sz="4" w:space="0" w:color="000000"/>
              <w:right w:val="single" w:sz="4" w:space="0" w:color="000000"/>
            </w:tcBorders>
            <w:shd w:val="clear" w:color="FFFFFF" w:fill="FFFFFF"/>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项目支出</w:t>
            </w:r>
          </w:p>
        </w:tc>
        <w:tc>
          <w:tcPr>
            <w:tcW w:w="948" w:type="pct"/>
            <w:vMerge/>
            <w:tcBorders>
              <w:top w:val="single" w:sz="4" w:space="0" w:color="000000"/>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r>
      <w:tr w:rsidR="008A176E" w:rsidRPr="008A176E" w:rsidTr="005E0609">
        <w:trPr>
          <w:trHeight w:val="312"/>
        </w:trPr>
        <w:tc>
          <w:tcPr>
            <w:tcW w:w="236" w:type="pct"/>
            <w:gridSpan w:val="3"/>
            <w:vMerge/>
            <w:tcBorders>
              <w:top w:val="nil"/>
              <w:left w:val="single" w:sz="4" w:space="0" w:color="000000"/>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910" w:type="pct"/>
            <w:vMerge/>
            <w:tcBorders>
              <w:top w:val="nil"/>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581" w:type="pct"/>
            <w:vMerge/>
            <w:tcBorders>
              <w:top w:val="single" w:sz="4" w:space="0" w:color="000000"/>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581" w:type="pct"/>
            <w:vMerge/>
            <w:tcBorders>
              <w:top w:val="single" w:sz="4" w:space="0" w:color="000000"/>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581" w:type="pct"/>
            <w:vMerge/>
            <w:tcBorders>
              <w:top w:val="nil"/>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581" w:type="pct"/>
            <w:vMerge/>
            <w:tcBorders>
              <w:top w:val="nil"/>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581" w:type="pct"/>
            <w:vMerge/>
            <w:tcBorders>
              <w:top w:val="nil"/>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948" w:type="pct"/>
            <w:vMerge/>
            <w:tcBorders>
              <w:top w:val="single" w:sz="4" w:space="0" w:color="000000"/>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r>
      <w:tr w:rsidR="008A176E" w:rsidRPr="008A176E" w:rsidTr="005E0609">
        <w:trPr>
          <w:trHeight w:val="312"/>
        </w:trPr>
        <w:tc>
          <w:tcPr>
            <w:tcW w:w="236" w:type="pct"/>
            <w:gridSpan w:val="3"/>
            <w:vMerge/>
            <w:tcBorders>
              <w:top w:val="nil"/>
              <w:left w:val="single" w:sz="4" w:space="0" w:color="000000"/>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910" w:type="pct"/>
            <w:vMerge/>
            <w:tcBorders>
              <w:top w:val="nil"/>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581" w:type="pct"/>
            <w:vMerge/>
            <w:tcBorders>
              <w:top w:val="single" w:sz="4" w:space="0" w:color="000000"/>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581" w:type="pct"/>
            <w:vMerge/>
            <w:tcBorders>
              <w:top w:val="single" w:sz="4" w:space="0" w:color="000000"/>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581" w:type="pct"/>
            <w:vMerge/>
            <w:tcBorders>
              <w:top w:val="nil"/>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581" w:type="pct"/>
            <w:vMerge/>
            <w:tcBorders>
              <w:top w:val="nil"/>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581" w:type="pct"/>
            <w:vMerge/>
            <w:tcBorders>
              <w:top w:val="nil"/>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c>
          <w:tcPr>
            <w:tcW w:w="948" w:type="pct"/>
            <w:vMerge/>
            <w:tcBorders>
              <w:top w:val="single" w:sz="4" w:space="0" w:color="000000"/>
              <w:left w:val="nil"/>
              <w:bottom w:val="single" w:sz="4" w:space="0" w:color="000000"/>
              <w:right w:val="single" w:sz="4" w:space="0" w:color="000000"/>
            </w:tcBorders>
            <w:vAlign w:val="center"/>
            <w:hideMark/>
          </w:tcPr>
          <w:p w:rsidR="008A176E" w:rsidRPr="008A176E" w:rsidRDefault="008A176E" w:rsidP="008A176E">
            <w:pPr>
              <w:widowControl/>
              <w:jc w:val="left"/>
              <w:rPr>
                <w:rFonts w:ascii="宋体" w:hAnsi="宋体" w:cs="Arial"/>
                <w:color w:val="000000"/>
                <w:kern w:val="0"/>
                <w:sz w:val="22"/>
              </w:rPr>
            </w:pPr>
          </w:p>
        </w:tc>
      </w:tr>
      <w:tr w:rsidR="008A176E" w:rsidRPr="008A176E" w:rsidTr="005E0609">
        <w:trPr>
          <w:trHeight w:val="308"/>
        </w:trPr>
        <w:tc>
          <w:tcPr>
            <w:tcW w:w="1146" w:type="pct"/>
            <w:gridSpan w:val="4"/>
            <w:tcBorders>
              <w:top w:val="nil"/>
              <w:left w:val="single" w:sz="4" w:space="0" w:color="000000"/>
              <w:bottom w:val="single" w:sz="4" w:space="0" w:color="000000"/>
              <w:right w:val="single" w:sz="4" w:space="0" w:color="000000"/>
            </w:tcBorders>
            <w:shd w:val="clear" w:color="FFFFFF" w:fill="FFFFFF"/>
            <w:noWrap/>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栏次</w:t>
            </w:r>
          </w:p>
        </w:tc>
        <w:tc>
          <w:tcPr>
            <w:tcW w:w="581" w:type="pct"/>
            <w:tcBorders>
              <w:top w:val="nil"/>
              <w:left w:val="nil"/>
              <w:bottom w:val="single" w:sz="4" w:space="0" w:color="000000"/>
              <w:right w:val="single" w:sz="4" w:space="0" w:color="000000"/>
            </w:tcBorders>
            <w:shd w:val="clear" w:color="FFFFFF" w:fill="FFFFFF"/>
            <w:noWrap/>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1</w:t>
            </w:r>
          </w:p>
        </w:tc>
        <w:tc>
          <w:tcPr>
            <w:tcW w:w="581" w:type="pct"/>
            <w:tcBorders>
              <w:top w:val="nil"/>
              <w:left w:val="nil"/>
              <w:bottom w:val="single" w:sz="4" w:space="0" w:color="000000"/>
              <w:right w:val="single" w:sz="4" w:space="0" w:color="000000"/>
            </w:tcBorders>
            <w:shd w:val="clear" w:color="FFFFFF" w:fill="FFFFFF"/>
            <w:noWrap/>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2</w:t>
            </w:r>
          </w:p>
        </w:tc>
        <w:tc>
          <w:tcPr>
            <w:tcW w:w="581" w:type="pct"/>
            <w:tcBorders>
              <w:top w:val="nil"/>
              <w:left w:val="nil"/>
              <w:bottom w:val="single" w:sz="4" w:space="0" w:color="000000"/>
              <w:right w:val="single" w:sz="4" w:space="0" w:color="000000"/>
            </w:tcBorders>
            <w:shd w:val="clear" w:color="FFFFFF" w:fill="FFFFFF"/>
            <w:noWrap/>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3</w:t>
            </w:r>
          </w:p>
        </w:tc>
        <w:tc>
          <w:tcPr>
            <w:tcW w:w="581" w:type="pct"/>
            <w:tcBorders>
              <w:top w:val="nil"/>
              <w:left w:val="nil"/>
              <w:bottom w:val="single" w:sz="4" w:space="0" w:color="000000"/>
              <w:right w:val="single" w:sz="4" w:space="0" w:color="000000"/>
            </w:tcBorders>
            <w:shd w:val="clear" w:color="FFFFFF" w:fill="FFFFFF"/>
            <w:noWrap/>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4</w:t>
            </w:r>
          </w:p>
        </w:tc>
        <w:tc>
          <w:tcPr>
            <w:tcW w:w="581" w:type="pct"/>
            <w:tcBorders>
              <w:top w:val="nil"/>
              <w:left w:val="nil"/>
              <w:bottom w:val="single" w:sz="4" w:space="0" w:color="000000"/>
              <w:right w:val="single" w:sz="4" w:space="0" w:color="000000"/>
            </w:tcBorders>
            <w:shd w:val="clear" w:color="FFFFFF" w:fill="FFFFFF"/>
            <w:noWrap/>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5</w:t>
            </w:r>
          </w:p>
        </w:tc>
        <w:tc>
          <w:tcPr>
            <w:tcW w:w="948" w:type="pct"/>
            <w:tcBorders>
              <w:top w:val="nil"/>
              <w:left w:val="nil"/>
              <w:bottom w:val="single" w:sz="4" w:space="0" w:color="000000"/>
              <w:right w:val="single" w:sz="4" w:space="0" w:color="000000"/>
            </w:tcBorders>
            <w:shd w:val="clear" w:color="FFFFFF" w:fill="FFFFFF"/>
            <w:noWrap/>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6</w:t>
            </w:r>
          </w:p>
        </w:tc>
      </w:tr>
      <w:tr w:rsidR="008A176E" w:rsidRPr="008A176E" w:rsidTr="005E0609">
        <w:trPr>
          <w:trHeight w:val="308"/>
        </w:trPr>
        <w:tc>
          <w:tcPr>
            <w:tcW w:w="1146" w:type="pct"/>
            <w:gridSpan w:val="4"/>
            <w:tcBorders>
              <w:top w:val="nil"/>
              <w:left w:val="single" w:sz="4" w:space="0" w:color="000000"/>
              <w:bottom w:val="single" w:sz="4" w:space="0" w:color="000000"/>
              <w:right w:val="single" w:sz="4" w:space="0" w:color="000000"/>
            </w:tcBorders>
            <w:shd w:val="clear" w:color="FFFFFF" w:fill="FFFFFF"/>
            <w:noWrap/>
            <w:vAlign w:val="center"/>
            <w:hideMark/>
          </w:tcPr>
          <w:p w:rsidR="008A176E" w:rsidRPr="008A176E" w:rsidRDefault="008A176E" w:rsidP="008A176E">
            <w:pPr>
              <w:widowControl/>
              <w:jc w:val="center"/>
              <w:rPr>
                <w:rFonts w:ascii="宋体" w:hAnsi="宋体" w:cs="Arial"/>
                <w:color w:val="000000"/>
                <w:kern w:val="0"/>
                <w:sz w:val="22"/>
              </w:rPr>
            </w:pPr>
            <w:r w:rsidRPr="008A176E">
              <w:rPr>
                <w:rFonts w:ascii="宋体" w:hAnsi="宋体" w:cs="Arial" w:hint="eastAsia"/>
                <w:color w:val="000000"/>
                <w:kern w:val="0"/>
                <w:sz w:val="22"/>
              </w:rPr>
              <w:t>合计</w:t>
            </w:r>
          </w:p>
        </w:tc>
        <w:tc>
          <w:tcPr>
            <w:tcW w:w="581" w:type="pct"/>
            <w:tcBorders>
              <w:top w:val="nil"/>
              <w:left w:val="nil"/>
              <w:bottom w:val="single" w:sz="4" w:space="0" w:color="000000"/>
              <w:right w:val="single" w:sz="4" w:space="0" w:color="000000"/>
            </w:tcBorders>
            <w:shd w:val="clear" w:color="000000" w:fill="FFFFFF"/>
            <w:noWrap/>
            <w:vAlign w:val="center"/>
            <w:hideMark/>
          </w:tcPr>
          <w:p w:rsidR="008A176E" w:rsidRPr="008A176E" w:rsidRDefault="008A176E" w:rsidP="008A176E">
            <w:pPr>
              <w:widowControl/>
              <w:jc w:val="right"/>
              <w:rPr>
                <w:rFonts w:ascii="宋体" w:hAnsi="宋体" w:cs="Arial"/>
                <w:b/>
                <w:bCs/>
                <w:color w:val="000000"/>
                <w:kern w:val="0"/>
                <w:sz w:val="22"/>
              </w:rPr>
            </w:pPr>
            <w:r w:rsidRPr="008A176E">
              <w:rPr>
                <w:rFonts w:ascii="宋体" w:hAnsi="宋体" w:cs="Arial" w:hint="eastAsia"/>
                <w:b/>
                <w:bCs/>
                <w:color w:val="000000"/>
                <w:kern w:val="0"/>
                <w:sz w:val="22"/>
              </w:rPr>
              <w:t xml:space="preserve">　</w:t>
            </w:r>
          </w:p>
        </w:tc>
        <w:tc>
          <w:tcPr>
            <w:tcW w:w="581" w:type="pct"/>
            <w:tcBorders>
              <w:top w:val="nil"/>
              <w:left w:val="nil"/>
              <w:bottom w:val="single" w:sz="4" w:space="0" w:color="000000"/>
              <w:right w:val="single" w:sz="4" w:space="0" w:color="000000"/>
            </w:tcBorders>
            <w:shd w:val="clear" w:color="000000" w:fill="FFFFFF"/>
            <w:noWrap/>
            <w:vAlign w:val="center"/>
            <w:hideMark/>
          </w:tcPr>
          <w:p w:rsidR="008A176E" w:rsidRPr="008A176E" w:rsidRDefault="008A176E" w:rsidP="008A176E">
            <w:pPr>
              <w:widowControl/>
              <w:jc w:val="right"/>
              <w:rPr>
                <w:rFonts w:ascii="宋体" w:hAnsi="宋体" w:cs="Arial"/>
                <w:b/>
                <w:bCs/>
                <w:color w:val="000000"/>
                <w:kern w:val="0"/>
                <w:sz w:val="22"/>
              </w:rPr>
            </w:pPr>
            <w:r w:rsidRPr="008A176E">
              <w:rPr>
                <w:rFonts w:ascii="宋体" w:hAnsi="宋体" w:cs="Arial" w:hint="eastAsia"/>
                <w:b/>
                <w:bCs/>
                <w:color w:val="000000"/>
                <w:kern w:val="0"/>
                <w:sz w:val="22"/>
              </w:rPr>
              <w:t xml:space="preserve">　</w:t>
            </w:r>
          </w:p>
        </w:tc>
        <w:tc>
          <w:tcPr>
            <w:tcW w:w="581" w:type="pct"/>
            <w:tcBorders>
              <w:top w:val="nil"/>
              <w:left w:val="nil"/>
              <w:bottom w:val="single" w:sz="4" w:space="0" w:color="000000"/>
              <w:right w:val="single" w:sz="4" w:space="0" w:color="000000"/>
            </w:tcBorders>
            <w:shd w:val="clear" w:color="000000" w:fill="FFFFFF"/>
            <w:noWrap/>
            <w:vAlign w:val="center"/>
            <w:hideMark/>
          </w:tcPr>
          <w:p w:rsidR="008A176E" w:rsidRPr="008A176E" w:rsidRDefault="008A176E" w:rsidP="008A176E">
            <w:pPr>
              <w:widowControl/>
              <w:jc w:val="right"/>
              <w:rPr>
                <w:rFonts w:ascii="宋体" w:hAnsi="宋体" w:cs="Arial"/>
                <w:b/>
                <w:bCs/>
                <w:color w:val="000000"/>
                <w:kern w:val="0"/>
                <w:sz w:val="22"/>
              </w:rPr>
            </w:pPr>
            <w:r w:rsidRPr="008A176E">
              <w:rPr>
                <w:rFonts w:ascii="宋体" w:hAnsi="宋体" w:cs="Arial" w:hint="eastAsia"/>
                <w:b/>
                <w:bCs/>
                <w:color w:val="000000"/>
                <w:kern w:val="0"/>
                <w:sz w:val="22"/>
              </w:rPr>
              <w:t xml:space="preserve">　</w:t>
            </w:r>
          </w:p>
        </w:tc>
        <w:tc>
          <w:tcPr>
            <w:tcW w:w="581" w:type="pct"/>
            <w:tcBorders>
              <w:top w:val="nil"/>
              <w:left w:val="nil"/>
              <w:bottom w:val="single" w:sz="4" w:space="0" w:color="000000"/>
              <w:right w:val="single" w:sz="4" w:space="0" w:color="000000"/>
            </w:tcBorders>
            <w:shd w:val="clear" w:color="000000" w:fill="FFFFFF"/>
            <w:noWrap/>
            <w:vAlign w:val="center"/>
            <w:hideMark/>
          </w:tcPr>
          <w:p w:rsidR="008A176E" w:rsidRPr="008A176E" w:rsidRDefault="008A176E" w:rsidP="008A176E">
            <w:pPr>
              <w:widowControl/>
              <w:jc w:val="right"/>
              <w:rPr>
                <w:rFonts w:ascii="宋体" w:hAnsi="宋体" w:cs="Arial"/>
                <w:b/>
                <w:bCs/>
                <w:color w:val="000000"/>
                <w:kern w:val="0"/>
                <w:sz w:val="22"/>
              </w:rPr>
            </w:pPr>
            <w:r w:rsidRPr="008A176E">
              <w:rPr>
                <w:rFonts w:ascii="宋体" w:hAnsi="宋体" w:cs="Arial" w:hint="eastAsia"/>
                <w:b/>
                <w:bCs/>
                <w:color w:val="000000"/>
                <w:kern w:val="0"/>
                <w:sz w:val="22"/>
              </w:rPr>
              <w:t xml:space="preserve">　</w:t>
            </w:r>
          </w:p>
        </w:tc>
        <w:tc>
          <w:tcPr>
            <w:tcW w:w="581" w:type="pct"/>
            <w:tcBorders>
              <w:top w:val="nil"/>
              <w:left w:val="nil"/>
              <w:bottom w:val="single" w:sz="4" w:space="0" w:color="000000"/>
              <w:right w:val="single" w:sz="4" w:space="0" w:color="000000"/>
            </w:tcBorders>
            <w:shd w:val="clear" w:color="000000" w:fill="FFFFFF"/>
            <w:noWrap/>
            <w:vAlign w:val="center"/>
            <w:hideMark/>
          </w:tcPr>
          <w:p w:rsidR="008A176E" w:rsidRPr="008A176E" w:rsidRDefault="008A176E" w:rsidP="008A176E">
            <w:pPr>
              <w:widowControl/>
              <w:jc w:val="right"/>
              <w:rPr>
                <w:rFonts w:ascii="宋体" w:hAnsi="宋体" w:cs="Arial"/>
                <w:b/>
                <w:bCs/>
                <w:color w:val="000000"/>
                <w:kern w:val="0"/>
                <w:sz w:val="22"/>
              </w:rPr>
            </w:pPr>
            <w:r w:rsidRPr="008A176E">
              <w:rPr>
                <w:rFonts w:ascii="宋体" w:hAnsi="宋体" w:cs="Arial" w:hint="eastAsia"/>
                <w:b/>
                <w:bCs/>
                <w:color w:val="000000"/>
                <w:kern w:val="0"/>
                <w:sz w:val="22"/>
              </w:rPr>
              <w:t xml:space="preserve">　</w:t>
            </w:r>
          </w:p>
        </w:tc>
        <w:tc>
          <w:tcPr>
            <w:tcW w:w="948" w:type="pct"/>
            <w:tcBorders>
              <w:top w:val="nil"/>
              <w:left w:val="nil"/>
              <w:bottom w:val="single" w:sz="4" w:space="0" w:color="000000"/>
              <w:right w:val="single" w:sz="4" w:space="0" w:color="000000"/>
            </w:tcBorders>
            <w:shd w:val="clear" w:color="000000" w:fill="FFFFFF"/>
            <w:noWrap/>
            <w:vAlign w:val="center"/>
            <w:hideMark/>
          </w:tcPr>
          <w:p w:rsidR="008A176E" w:rsidRPr="008A176E" w:rsidRDefault="008A176E" w:rsidP="008A176E">
            <w:pPr>
              <w:widowControl/>
              <w:jc w:val="right"/>
              <w:rPr>
                <w:rFonts w:ascii="宋体" w:hAnsi="宋体" w:cs="Arial"/>
                <w:b/>
                <w:bCs/>
                <w:color w:val="000000"/>
                <w:kern w:val="0"/>
                <w:sz w:val="22"/>
              </w:rPr>
            </w:pPr>
            <w:r w:rsidRPr="008A176E">
              <w:rPr>
                <w:rFonts w:ascii="宋体" w:hAnsi="宋体" w:cs="Arial" w:hint="eastAsia"/>
                <w:b/>
                <w:bCs/>
                <w:color w:val="000000"/>
                <w:kern w:val="0"/>
                <w:sz w:val="22"/>
              </w:rPr>
              <w:t xml:space="preserve">　</w:t>
            </w:r>
          </w:p>
        </w:tc>
      </w:tr>
      <w:tr w:rsidR="008A176E" w:rsidRPr="008A176E" w:rsidTr="005E0609">
        <w:trPr>
          <w:trHeight w:val="308"/>
        </w:trPr>
        <w:tc>
          <w:tcPr>
            <w:tcW w:w="23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A176E" w:rsidRPr="008A176E" w:rsidRDefault="008A176E" w:rsidP="008A176E">
            <w:pPr>
              <w:widowControl/>
              <w:jc w:val="left"/>
              <w:rPr>
                <w:rFonts w:ascii="宋体" w:hAnsi="宋体" w:cs="Arial"/>
                <w:color w:val="000000"/>
                <w:kern w:val="0"/>
                <w:sz w:val="22"/>
              </w:rPr>
            </w:pPr>
            <w:r w:rsidRPr="008A176E">
              <w:rPr>
                <w:rFonts w:ascii="宋体" w:hAnsi="宋体" w:cs="Arial" w:hint="eastAsia"/>
                <w:color w:val="000000"/>
                <w:kern w:val="0"/>
                <w:sz w:val="22"/>
              </w:rPr>
              <w:t xml:space="preserve">　</w:t>
            </w:r>
          </w:p>
        </w:tc>
        <w:tc>
          <w:tcPr>
            <w:tcW w:w="910"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lef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948"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r>
      <w:tr w:rsidR="008A176E" w:rsidRPr="008A176E" w:rsidTr="005E0609">
        <w:trPr>
          <w:trHeight w:val="308"/>
        </w:trPr>
        <w:tc>
          <w:tcPr>
            <w:tcW w:w="23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A176E" w:rsidRPr="008A176E" w:rsidRDefault="008A176E" w:rsidP="008A176E">
            <w:pPr>
              <w:widowControl/>
              <w:jc w:val="left"/>
              <w:rPr>
                <w:rFonts w:ascii="宋体" w:hAnsi="宋体" w:cs="Arial"/>
                <w:color w:val="000000"/>
                <w:kern w:val="0"/>
                <w:sz w:val="22"/>
              </w:rPr>
            </w:pPr>
            <w:r w:rsidRPr="008A176E">
              <w:rPr>
                <w:rFonts w:ascii="宋体" w:hAnsi="宋体" w:cs="Arial" w:hint="eastAsia"/>
                <w:color w:val="000000"/>
                <w:kern w:val="0"/>
                <w:sz w:val="22"/>
              </w:rPr>
              <w:t xml:space="preserve">　</w:t>
            </w:r>
          </w:p>
        </w:tc>
        <w:tc>
          <w:tcPr>
            <w:tcW w:w="910"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lef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948"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r>
      <w:tr w:rsidR="008A176E" w:rsidRPr="008A176E" w:rsidTr="005E0609">
        <w:trPr>
          <w:trHeight w:val="308"/>
        </w:trPr>
        <w:tc>
          <w:tcPr>
            <w:tcW w:w="23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A176E" w:rsidRPr="008A176E" w:rsidRDefault="008A176E" w:rsidP="008A176E">
            <w:pPr>
              <w:widowControl/>
              <w:jc w:val="left"/>
              <w:rPr>
                <w:rFonts w:ascii="宋体" w:hAnsi="宋体" w:cs="Arial"/>
                <w:color w:val="000000"/>
                <w:kern w:val="0"/>
                <w:sz w:val="22"/>
              </w:rPr>
            </w:pPr>
            <w:r w:rsidRPr="008A176E">
              <w:rPr>
                <w:rFonts w:ascii="宋体" w:hAnsi="宋体" w:cs="Arial" w:hint="eastAsia"/>
                <w:color w:val="000000"/>
                <w:kern w:val="0"/>
                <w:sz w:val="22"/>
              </w:rPr>
              <w:t xml:space="preserve">　</w:t>
            </w:r>
          </w:p>
        </w:tc>
        <w:tc>
          <w:tcPr>
            <w:tcW w:w="910"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lef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948"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r>
      <w:tr w:rsidR="008A176E" w:rsidRPr="008A176E" w:rsidTr="005E0609">
        <w:trPr>
          <w:trHeight w:val="308"/>
        </w:trPr>
        <w:tc>
          <w:tcPr>
            <w:tcW w:w="23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A176E" w:rsidRPr="008A176E" w:rsidRDefault="008A176E" w:rsidP="008A176E">
            <w:pPr>
              <w:widowControl/>
              <w:jc w:val="left"/>
              <w:rPr>
                <w:rFonts w:ascii="宋体" w:hAnsi="宋体" w:cs="Arial"/>
                <w:color w:val="000000"/>
                <w:kern w:val="0"/>
                <w:sz w:val="22"/>
              </w:rPr>
            </w:pPr>
            <w:r w:rsidRPr="008A176E">
              <w:rPr>
                <w:rFonts w:ascii="宋体" w:hAnsi="宋体" w:cs="Arial" w:hint="eastAsia"/>
                <w:color w:val="000000"/>
                <w:kern w:val="0"/>
                <w:sz w:val="22"/>
              </w:rPr>
              <w:t xml:space="preserve">　</w:t>
            </w:r>
          </w:p>
        </w:tc>
        <w:tc>
          <w:tcPr>
            <w:tcW w:w="910"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lef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948"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r>
      <w:tr w:rsidR="008A176E" w:rsidRPr="008A176E" w:rsidTr="005E0609">
        <w:trPr>
          <w:trHeight w:val="308"/>
        </w:trPr>
        <w:tc>
          <w:tcPr>
            <w:tcW w:w="23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A176E" w:rsidRPr="008A176E" w:rsidRDefault="008A176E" w:rsidP="008A176E">
            <w:pPr>
              <w:widowControl/>
              <w:jc w:val="left"/>
              <w:rPr>
                <w:rFonts w:ascii="宋体" w:hAnsi="宋体" w:cs="Arial"/>
                <w:color w:val="000000"/>
                <w:kern w:val="0"/>
                <w:sz w:val="22"/>
              </w:rPr>
            </w:pPr>
            <w:r w:rsidRPr="008A176E">
              <w:rPr>
                <w:rFonts w:ascii="宋体" w:hAnsi="宋体" w:cs="Arial" w:hint="eastAsia"/>
                <w:color w:val="000000"/>
                <w:kern w:val="0"/>
                <w:sz w:val="22"/>
              </w:rPr>
              <w:t xml:space="preserve">　</w:t>
            </w:r>
          </w:p>
        </w:tc>
        <w:tc>
          <w:tcPr>
            <w:tcW w:w="910"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lef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948"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r>
      <w:tr w:rsidR="008A176E" w:rsidRPr="008A176E" w:rsidTr="005E0609">
        <w:trPr>
          <w:trHeight w:val="308"/>
        </w:trPr>
        <w:tc>
          <w:tcPr>
            <w:tcW w:w="23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A176E" w:rsidRPr="008A176E" w:rsidRDefault="008A176E" w:rsidP="008A176E">
            <w:pPr>
              <w:widowControl/>
              <w:jc w:val="left"/>
              <w:rPr>
                <w:rFonts w:ascii="宋体" w:hAnsi="宋体" w:cs="Arial"/>
                <w:color w:val="000000"/>
                <w:kern w:val="0"/>
                <w:sz w:val="22"/>
              </w:rPr>
            </w:pPr>
            <w:r w:rsidRPr="008A176E">
              <w:rPr>
                <w:rFonts w:ascii="宋体" w:hAnsi="宋体" w:cs="Arial" w:hint="eastAsia"/>
                <w:color w:val="000000"/>
                <w:kern w:val="0"/>
                <w:sz w:val="22"/>
              </w:rPr>
              <w:t xml:space="preserve">　</w:t>
            </w:r>
          </w:p>
        </w:tc>
        <w:tc>
          <w:tcPr>
            <w:tcW w:w="910"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lef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581"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c>
          <w:tcPr>
            <w:tcW w:w="948" w:type="pct"/>
            <w:tcBorders>
              <w:top w:val="nil"/>
              <w:left w:val="nil"/>
              <w:bottom w:val="single" w:sz="4" w:space="0" w:color="000000"/>
              <w:right w:val="single" w:sz="4" w:space="0" w:color="000000"/>
            </w:tcBorders>
            <w:shd w:val="clear" w:color="auto" w:fill="auto"/>
            <w:noWrap/>
            <w:vAlign w:val="center"/>
            <w:hideMark/>
          </w:tcPr>
          <w:p w:rsidR="008A176E" w:rsidRPr="008A176E" w:rsidRDefault="008A176E" w:rsidP="008A176E">
            <w:pPr>
              <w:widowControl/>
              <w:jc w:val="right"/>
              <w:rPr>
                <w:rFonts w:ascii="宋体" w:hAnsi="宋体" w:cs="Arial"/>
                <w:color w:val="000000"/>
                <w:kern w:val="0"/>
                <w:sz w:val="22"/>
              </w:rPr>
            </w:pPr>
            <w:r w:rsidRPr="008A176E">
              <w:rPr>
                <w:rFonts w:ascii="宋体" w:hAnsi="宋体" w:cs="Arial" w:hint="eastAsia"/>
                <w:color w:val="000000"/>
                <w:kern w:val="0"/>
                <w:sz w:val="22"/>
              </w:rPr>
              <w:t xml:space="preserve">　</w:t>
            </w:r>
          </w:p>
        </w:tc>
      </w:tr>
      <w:tr w:rsidR="008A176E" w:rsidRPr="008A176E" w:rsidTr="008A176E">
        <w:trPr>
          <w:trHeight w:val="308"/>
        </w:trPr>
        <w:tc>
          <w:tcPr>
            <w:tcW w:w="5000" w:type="pct"/>
            <w:gridSpan w:val="10"/>
            <w:tcBorders>
              <w:top w:val="nil"/>
              <w:left w:val="nil"/>
              <w:bottom w:val="nil"/>
              <w:right w:val="nil"/>
            </w:tcBorders>
            <w:shd w:val="clear" w:color="auto" w:fill="auto"/>
            <w:noWrap/>
            <w:vAlign w:val="center"/>
            <w:hideMark/>
          </w:tcPr>
          <w:p w:rsidR="008A176E" w:rsidRPr="008A176E" w:rsidRDefault="008A176E" w:rsidP="008A176E">
            <w:pPr>
              <w:widowControl/>
              <w:jc w:val="left"/>
              <w:rPr>
                <w:rFonts w:ascii="宋体" w:hAnsi="宋体" w:cs="Arial"/>
                <w:color w:val="000000"/>
                <w:kern w:val="0"/>
                <w:sz w:val="22"/>
              </w:rPr>
            </w:pPr>
            <w:r w:rsidRPr="008A176E">
              <w:rPr>
                <w:rFonts w:ascii="宋体" w:hAnsi="宋体" w:cs="Arial" w:hint="eastAsia"/>
                <w:color w:val="000000"/>
                <w:kern w:val="0"/>
                <w:sz w:val="22"/>
              </w:rPr>
              <w:t>注：本表反映部门本年度政府性基金预算财政拨款收入、支出及结转和结余情况。</w:t>
            </w:r>
          </w:p>
        </w:tc>
      </w:tr>
    </w:tbl>
    <w:p w:rsidR="00231432" w:rsidRDefault="005E0609">
      <w:pPr>
        <w:jc w:val="center"/>
        <w:rPr>
          <w:rFonts w:ascii="仿宋_GB2312" w:eastAsia="仿宋_GB2312" w:hAnsi="仿宋_GB2312" w:cs="仿宋_GB2312"/>
          <w:sz w:val="32"/>
          <w:szCs w:val="32"/>
          <w:highlight w:val="yellow"/>
        </w:rPr>
      </w:pPr>
      <w:r w:rsidRPr="005E0609">
        <w:rPr>
          <w:rFonts w:ascii="仿宋_GB2312" w:eastAsia="仿宋_GB2312" w:hAnsi="仿宋_GB2312" w:cs="仿宋_GB2312" w:hint="eastAsia"/>
          <w:sz w:val="32"/>
          <w:szCs w:val="32"/>
        </w:rPr>
        <w:t>说明：我</w:t>
      </w:r>
      <w:r w:rsidR="003D0B48">
        <w:rPr>
          <w:rFonts w:ascii="仿宋_GB2312" w:eastAsia="仿宋_GB2312" w:hAnsi="仿宋_GB2312" w:cs="仿宋_GB2312" w:hint="eastAsia"/>
          <w:sz w:val="32"/>
          <w:szCs w:val="32"/>
        </w:rPr>
        <w:t>单位</w:t>
      </w:r>
      <w:r w:rsidRPr="005E0609">
        <w:rPr>
          <w:rFonts w:ascii="仿宋_GB2312" w:eastAsia="仿宋_GB2312" w:hAnsi="仿宋_GB2312" w:cs="仿宋_GB2312" w:hint="eastAsia"/>
          <w:sz w:val="32"/>
          <w:szCs w:val="32"/>
        </w:rPr>
        <w:t>没有政府性基金收入，也没有使用政府性基金安排的支出，故本表无数据。</w:t>
      </w:r>
    </w:p>
    <w:p w:rsidR="00231432" w:rsidRDefault="00231432">
      <w:pPr>
        <w:jc w:val="center"/>
        <w:rPr>
          <w:rFonts w:ascii="仿宋_GB2312" w:eastAsia="仿宋_GB2312" w:hAnsi="仿宋_GB2312" w:cs="仿宋_GB2312"/>
          <w:sz w:val="32"/>
          <w:szCs w:val="32"/>
          <w:highlight w:val="yellow"/>
        </w:rPr>
        <w:sectPr w:rsidR="00231432">
          <w:pgSz w:w="16838" w:h="11906" w:orient="landscape"/>
          <w:pgMar w:top="1800" w:right="1440" w:bottom="1800" w:left="1440" w:header="720" w:footer="720" w:gutter="0"/>
          <w:pgNumType w:fmt="numberInDash"/>
          <w:cols w:space="720"/>
          <w:docGrid w:type="lines" w:linePitch="312"/>
        </w:sect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CE465D">
      <w:pPr>
        <w:jc w:val="center"/>
        <w:outlineLvl w:val="0"/>
        <w:rPr>
          <w:rFonts w:ascii="黑体" w:eastAsia="黑体" w:hAnsi="黑体" w:cs="黑体"/>
          <w:sz w:val="48"/>
          <w:szCs w:val="48"/>
        </w:rPr>
      </w:pPr>
      <w:r>
        <w:rPr>
          <w:rFonts w:ascii="黑体" w:eastAsia="黑体" w:hAnsi="黑体" w:cs="黑体" w:hint="eastAsia"/>
          <w:sz w:val="48"/>
          <w:szCs w:val="48"/>
        </w:rPr>
        <w:t>第三部分</w:t>
      </w:r>
      <w:r w:rsidR="006D0B17">
        <w:rPr>
          <w:rFonts w:ascii="黑体" w:eastAsia="黑体" w:hAnsi="黑体" w:cs="黑体" w:hint="eastAsia"/>
          <w:sz w:val="48"/>
          <w:szCs w:val="48"/>
        </w:rPr>
        <w:t xml:space="preserve">  202</w:t>
      </w:r>
      <w:r w:rsidR="006D0B17">
        <w:rPr>
          <w:rFonts w:ascii="黑体" w:eastAsia="黑体" w:hAnsi="黑体" w:cs="黑体"/>
          <w:sz w:val="48"/>
          <w:szCs w:val="48"/>
        </w:rPr>
        <w:t>1</w:t>
      </w:r>
      <w:r>
        <w:rPr>
          <w:rFonts w:ascii="黑体" w:eastAsia="黑体" w:hAnsi="黑体" w:cs="黑体" w:hint="eastAsia"/>
          <w:sz w:val="48"/>
          <w:szCs w:val="48"/>
        </w:rPr>
        <w:t>年度部门决算情况说明</w:t>
      </w:r>
    </w:p>
    <w:p w:rsidR="00467584" w:rsidRDefault="00467584">
      <w:pPr>
        <w:widowControl/>
        <w:jc w:val="left"/>
        <w:rPr>
          <w:rFonts w:ascii="黑体" w:eastAsia="黑体" w:hAnsi="黑体" w:cs="黑体"/>
          <w:sz w:val="48"/>
          <w:szCs w:val="48"/>
        </w:rPr>
        <w:sectPr w:rsidR="00467584">
          <w:pgSz w:w="11906" w:h="16838"/>
          <w:pgMar w:top="1440" w:right="1800" w:bottom="1440" w:left="1800" w:header="720" w:footer="720" w:gutter="0"/>
          <w:pgNumType w:fmt="numberInDash"/>
          <w:cols w:space="720"/>
          <w:docGrid w:type="lines" w:linePitch="312"/>
        </w:sectPr>
      </w:pPr>
    </w:p>
    <w:p w:rsidR="00467584" w:rsidRDefault="00CE465D">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3D0B48" w:rsidRPr="00E21EDD" w:rsidRDefault="00DD756A" w:rsidP="003D0B48">
      <w:pPr>
        <w:widowControl/>
        <w:spacing w:line="600" w:lineRule="exact"/>
        <w:ind w:firstLineChars="200" w:firstLine="640"/>
        <w:rPr>
          <w:rFonts w:ascii="仿宋_GB2312" w:eastAsia="仿宋_GB2312" w:hAnsi="仿宋_GB2312" w:cs="仿宋_GB2312"/>
          <w:sz w:val="32"/>
          <w:szCs w:val="32"/>
        </w:rPr>
      </w:pPr>
      <w:r w:rsidRPr="00E21EDD">
        <w:rPr>
          <w:rFonts w:ascii="仿宋_GB2312" w:eastAsia="仿宋_GB2312" w:hAnsi="仿宋_GB2312" w:cs="仿宋_GB2312"/>
          <w:sz w:val="32"/>
          <w:szCs w:val="32"/>
        </w:rPr>
        <w:t>2021</w:t>
      </w:r>
      <w:r w:rsidR="003D0B48" w:rsidRPr="00E21EDD">
        <w:rPr>
          <w:rFonts w:ascii="仿宋_GB2312" w:eastAsia="仿宋_GB2312" w:hAnsi="仿宋_GB2312" w:cs="仿宋_GB2312" w:hint="eastAsia"/>
          <w:sz w:val="32"/>
          <w:szCs w:val="32"/>
        </w:rPr>
        <w:t>年度收、支总计均为</w:t>
      </w:r>
      <w:r w:rsidRPr="00E21EDD">
        <w:rPr>
          <w:rFonts w:ascii="仿宋_GB2312" w:eastAsia="仿宋_GB2312" w:hAnsi="仿宋_GB2312" w:cs="仿宋_GB2312"/>
          <w:sz w:val="32"/>
          <w:szCs w:val="32"/>
        </w:rPr>
        <w:t>3497.04</w:t>
      </w:r>
      <w:r w:rsidR="003D0B48" w:rsidRPr="00E21EDD">
        <w:rPr>
          <w:rFonts w:ascii="仿宋_GB2312" w:eastAsia="仿宋_GB2312" w:hAnsi="仿宋_GB2312" w:cs="仿宋_GB2312" w:hint="eastAsia"/>
          <w:sz w:val="32"/>
          <w:szCs w:val="32"/>
        </w:rPr>
        <w:t>万元。与上年度相比，收、支总计各增加</w:t>
      </w:r>
      <w:r w:rsidRPr="00E21EDD">
        <w:rPr>
          <w:rFonts w:ascii="仿宋_GB2312" w:eastAsia="仿宋_GB2312" w:hAnsi="仿宋_GB2312" w:cs="仿宋_GB2312"/>
          <w:sz w:val="32"/>
          <w:szCs w:val="32"/>
        </w:rPr>
        <w:t>875.81</w:t>
      </w:r>
      <w:r w:rsidR="003D0B48" w:rsidRPr="00E21EDD">
        <w:rPr>
          <w:rFonts w:ascii="仿宋_GB2312" w:eastAsia="仿宋_GB2312" w:hAnsi="仿宋_GB2312" w:cs="仿宋_GB2312" w:hint="eastAsia"/>
          <w:sz w:val="32"/>
          <w:szCs w:val="32"/>
        </w:rPr>
        <w:t>万元，增长</w:t>
      </w:r>
      <w:r w:rsidRPr="00E21EDD">
        <w:rPr>
          <w:rFonts w:ascii="仿宋_GB2312" w:eastAsia="仿宋_GB2312" w:hAnsi="仿宋_GB2312" w:cs="仿宋_GB2312"/>
          <w:sz w:val="32"/>
          <w:szCs w:val="32"/>
        </w:rPr>
        <w:t>33.41</w:t>
      </w:r>
      <w:r w:rsidR="003D0B48" w:rsidRPr="00E21EDD">
        <w:rPr>
          <w:rFonts w:ascii="仿宋_GB2312" w:eastAsia="仿宋_GB2312" w:hAnsi="仿宋_GB2312" w:cs="仿宋_GB2312"/>
          <w:sz w:val="32"/>
          <w:szCs w:val="32"/>
        </w:rPr>
        <w:t>%</w:t>
      </w:r>
      <w:r w:rsidR="003D0B48" w:rsidRPr="00E21EDD">
        <w:rPr>
          <w:rFonts w:ascii="仿宋_GB2312" w:eastAsia="仿宋_GB2312" w:hAnsi="仿宋_GB2312" w:cs="仿宋_GB2312" w:hint="eastAsia"/>
          <w:sz w:val="32"/>
          <w:szCs w:val="32"/>
        </w:rPr>
        <w:t>。主要原因是</w:t>
      </w:r>
      <w:r w:rsidRPr="00E21EDD">
        <w:rPr>
          <w:rFonts w:ascii="仿宋_GB2312" w:eastAsia="仿宋_GB2312" w:hAnsi="仿宋_GB2312" w:cs="仿宋_GB2312" w:hint="eastAsia"/>
          <w:sz w:val="32"/>
          <w:szCs w:val="32"/>
        </w:rPr>
        <w:t>202</w:t>
      </w:r>
      <w:r w:rsidRPr="00E21EDD">
        <w:rPr>
          <w:rFonts w:ascii="仿宋_GB2312" w:eastAsia="仿宋_GB2312" w:hAnsi="仿宋_GB2312" w:cs="仿宋_GB2312"/>
          <w:sz w:val="32"/>
          <w:szCs w:val="32"/>
        </w:rPr>
        <w:t>1</w:t>
      </w:r>
      <w:r w:rsidR="008508D2" w:rsidRPr="00E21EDD">
        <w:rPr>
          <w:rFonts w:ascii="仿宋_GB2312" w:eastAsia="仿宋_GB2312" w:hAnsi="仿宋_GB2312" w:cs="仿宋_GB2312" w:hint="eastAsia"/>
          <w:sz w:val="32"/>
          <w:szCs w:val="32"/>
        </w:rPr>
        <w:t>年</w:t>
      </w:r>
      <w:r w:rsidRPr="00E21EDD">
        <w:rPr>
          <w:rFonts w:ascii="仿宋_GB2312" w:eastAsia="仿宋_GB2312" w:hAnsi="仿宋_GB2312" w:cs="仿宋_GB2312" w:hint="eastAsia"/>
          <w:sz w:val="32"/>
          <w:szCs w:val="32"/>
        </w:rPr>
        <w:t>人员增加</w:t>
      </w:r>
      <w:r w:rsidR="008508D2" w:rsidRPr="00E21EDD">
        <w:rPr>
          <w:rFonts w:ascii="仿宋_GB2312" w:eastAsia="仿宋_GB2312" w:hAnsi="仿宋_GB2312" w:cs="仿宋_GB2312" w:hint="eastAsia"/>
          <w:sz w:val="32"/>
          <w:szCs w:val="32"/>
        </w:rPr>
        <w:t>，人员经费</w:t>
      </w:r>
      <w:r w:rsidRPr="00E21EDD">
        <w:rPr>
          <w:rFonts w:ascii="仿宋_GB2312" w:eastAsia="仿宋_GB2312" w:hAnsi="仿宋_GB2312" w:cs="仿宋_GB2312" w:hint="eastAsia"/>
          <w:sz w:val="32"/>
          <w:szCs w:val="32"/>
        </w:rPr>
        <w:t>增多</w:t>
      </w:r>
      <w:r w:rsidR="008508D2" w:rsidRPr="00E21EDD">
        <w:rPr>
          <w:rFonts w:ascii="仿宋_GB2312" w:eastAsia="仿宋_GB2312" w:hAnsi="仿宋_GB2312" w:cs="仿宋_GB2312" w:hint="eastAsia"/>
          <w:sz w:val="32"/>
          <w:szCs w:val="32"/>
        </w:rPr>
        <w:t>。</w:t>
      </w:r>
    </w:p>
    <w:p w:rsidR="00467584" w:rsidRDefault="00CE465D">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467584" w:rsidRPr="00A42A57" w:rsidRDefault="00DD756A" w:rsidP="004E72A5">
      <w:pPr>
        <w:widowControl/>
        <w:spacing w:line="600" w:lineRule="exact"/>
        <w:ind w:firstLineChars="200" w:firstLine="640"/>
        <w:rPr>
          <w:rFonts w:ascii="仿宋" w:eastAsia="仿宋" w:hAnsi="仿宋" w:cs="仿宋_GB2312"/>
          <w:sz w:val="32"/>
          <w:szCs w:val="32"/>
        </w:rPr>
      </w:pPr>
      <w:r w:rsidRPr="00E21EDD">
        <w:rPr>
          <w:rFonts w:ascii="仿宋_GB2312" w:eastAsia="仿宋_GB2312" w:hAnsi="仿宋_GB2312" w:cs="仿宋_GB2312" w:hint="eastAsia"/>
          <w:sz w:val="32"/>
          <w:szCs w:val="32"/>
        </w:rPr>
        <w:t>202</w:t>
      </w:r>
      <w:r w:rsidRPr="00E21EDD">
        <w:rPr>
          <w:rFonts w:ascii="仿宋_GB2312" w:eastAsia="仿宋_GB2312" w:hAnsi="仿宋_GB2312" w:cs="仿宋_GB2312"/>
          <w:sz w:val="32"/>
          <w:szCs w:val="32"/>
        </w:rPr>
        <w:t>1</w:t>
      </w:r>
      <w:r w:rsidR="004E72A5" w:rsidRPr="00E21EDD">
        <w:rPr>
          <w:rFonts w:ascii="仿宋_GB2312" w:eastAsia="仿宋_GB2312" w:hAnsi="仿宋_GB2312" w:cs="仿宋_GB2312" w:hint="eastAsia"/>
          <w:sz w:val="32"/>
          <w:szCs w:val="32"/>
        </w:rPr>
        <w:t>年度收入合计</w:t>
      </w:r>
      <w:r w:rsidRPr="00E21EDD">
        <w:rPr>
          <w:rFonts w:ascii="仿宋_GB2312" w:eastAsia="仿宋_GB2312" w:hAnsi="仿宋_GB2312" w:cs="仿宋_GB2312"/>
          <w:sz w:val="32"/>
          <w:szCs w:val="32"/>
        </w:rPr>
        <w:t>3497.04</w:t>
      </w:r>
      <w:r w:rsidR="004E72A5" w:rsidRPr="00E21EDD">
        <w:rPr>
          <w:rFonts w:ascii="仿宋_GB2312" w:eastAsia="仿宋_GB2312" w:hAnsi="仿宋_GB2312" w:cs="仿宋_GB2312" w:hint="eastAsia"/>
          <w:sz w:val="32"/>
          <w:szCs w:val="32"/>
        </w:rPr>
        <w:t>万元，其中：财政拨款收入</w:t>
      </w:r>
      <w:r w:rsidRPr="00E21EDD">
        <w:rPr>
          <w:rFonts w:ascii="仿宋_GB2312" w:eastAsia="仿宋_GB2312" w:hAnsi="仿宋_GB2312" w:cs="仿宋_GB2312"/>
          <w:sz w:val="32"/>
          <w:szCs w:val="32"/>
        </w:rPr>
        <w:t>3497.04</w:t>
      </w:r>
      <w:r w:rsidR="004E72A5" w:rsidRPr="00E21EDD">
        <w:rPr>
          <w:rFonts w:ascii="仿宋_GB2312" w:eastAsia="仿宋_GB2312" w:hAnsi="仿宋_GB2312" w:cs="仿宋_GB2312" w:hint="eastAsia"/>
          <w:sz w:val="32"/>
          <w:szCs w:val="32"/>
        </w:rPr>
        <w:t>万元，</w:t>
      </w:r>
      <w:r w:rsidR="0089719A" w:rsidRPr="00E21EDD">
        <w:rPr>
          <w:rFonts w:ascii="仿宋_GB2312" w:eastAsia="仿宋_GB2312" w:hAnsi="仿宋_GB2312" w:cs="仿宋_GB2312" w:hint="eastAsia"/>
          <w:sz w:val="32"/>
          <w:szCs w:val="32"/>
        </w:rPr>
        <w:t>占100.00%；上级补助收入0.00万元，占0.00%；事业收入0.00万元，占0.00%；经营收入0.00万元，占0.00%；附属单位上缴收入0.00万元，占0.00%；其他收入0.00万元，占0.00%。</w:t>
      </w:r>
    </w:p>
    <w:p w:rsidR="00467584" w:rsidRDefault="00CE465D">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4E72A5" w:rsidRPr="00E21EDD" w:rsidRDefault="00DD756A" w:rsidP="004E72A5">
      <w:pPr>
        <w:widowControl/>
        <w:spacing w:line="600" w:lineRule="exact"/>
        <w:ind w:firstLineChars="200" w:firstLine="640"/>
        <w:outlineLvl w:val="1"/>
        <w:rPr>
          <w:rFonts w:ascii="仿宋_GB2312" w:eastAsia="仿宋_GB2312" w:hAnsi="仿宋_GB2312" w:cs="仿宋_GB2312"/>
          <w:sz w:val="32"/>
          <w:szCs w:val="32"/>
        </w:rPr>
      </w:pPr>
      <w:r w:rsidRPr="00E21EDD">
        <w:rPr>
          <w:rFonts w:ascii="仿宋_GB2312" w:eastAsia="仿宋_GB2312" w:hAnsi="仿宋_GB2312" w:cs="仿宋_GB2312" w:hint="eastAsia"/>
          <w:sz w:val="32"/>
          <w:szCs w:val="32"/>
        </w:rPr>
        <w:t>202</w:t>
      </w:r>
      <w:r w:rsidRPr="00E21EDD">
        <w:rPr>
          <w:rFonts w:ascii="仿宋_GB2312" w:eastAsia="仿宋_GB2312" w:hAnsi="仿宋_GB2312" w:cs="仿宋_GB2312"/>
          <w:sz w:val="32"/>
          <w:szCs w:val="32"/>
        </w:rPr>
        <w:t>1</w:t>
      </w:r>
      <w:r w:rsidR="004E72A5" w:rsidRPr="00E21EDD">
        <w:rPr>
          <w:rFonts w:ascii="仿宋_GB2312" w:eastAsia="仿宋_GB2312" w:hAnsi="仿宋_GB2312" w:cs="仿宋_GB2312" w:hint="eastAsia"/>
          <w:sz w:val="32"/>
          <w:szCs w:val="32"/>
        </w:rPr>
        <w:t>年度支出合计</w:t>
      </w:r>
      <w:r w:rsidRPr="00E21EDD">
        <w:rPr>
          <w:rFonts w:ascii="仿宋_GB2312" w:eastAsia="仿宋_GB2312" w:hAnsi="仿宋_GB2312" w:cs="仿宋_GB2312"/>
          <w:sz w:val="32"/>
          <w:szCs w:val="32"/>
        </w:rPr>
        <w:t>3497.04</w:t>
      </w:r>
      <w:r w:rsidR="004E72A5" w:rsidRPr="00E21EDD">
        <w:rPr>
          <w:rFonts w:ascii="仿宋_GB2312" w:eastAsia="仿宋_GB2312" w:hAnsi="仿宋_GB2312" w:cs="仿宋_GB2312" w:hint="eastAsia"/>
          <w:sz w:val="32"/>
          <w:szCs w:val="32"/>
        </w:rPr>
        <w:t>万元，其中：基本支出</w:t>
      </w:r>
      <w:r w:rsidRPr="00E21EDD">
        <w:rPr>
          <w:rFonts w:ascii="仿宋_GB2312" w:eastAsia="仿宋_GB2312" w:hAnsi="仿宋_GB2312" w:cs="仿宋_GB2312"/>
          <w:sz w:val="32"/>
          <w:szCs w:val="32"/>
        </w:rPr>
        <w:t>3497.04</w:t>
      </w:r>
      <w:r w:rsidR="004E72A5" w:rsidRPr="00E21EDD">
        <w:rPr>
          <w:rFonts w:ascii="仿宋_GB2312" w:eastAsia="仿宋_GB2312" w:hAnsi="仿宋_GB2312" w:cs="仿宋_GB2312" w:hint="eastAsia"/>
          <w:sz w:val="32"/>
          <w:szCs w:val="32"/>
        </w:rPr>
        <w:t>万元，占100</w:t>
      </w:r>
      <w:r w:rsidR="0089719A" w:rsidRPr="00E21EDD">
        <w:rPr>
          <w:rFonts w:ascii="仿宋_GB2312" w:eastAsia="仿宋_GB2312" w:hAnsi="仿宋_GB2312" w:cs="仿宋_GB2312" w:hint="eastAsia"/>
          <w:sz w:val="32"/>
          <w:szCs w:val="32"/>
        </w:rPr>
        <w:t>.00</w:t>
      </w:r>
      <w:r w:rsidR="004E72A5" w:rsidRPr="00E21EDD">
        <w:rPr>
          <w:rFonts w:ascii="仿宋_GB2312" w:eastAsia="仿宋_GB2312" w:hAnsi="仿宋_GB2312" w:cs="仿宋_GB2312" w:hint="eastAsia"/>
          <w:sz w:val="32"/>
          <w:szCs w:val="32"/>
        </w:rPr>
        <w:t>%；项目支出0</w:t>
      </w:r>
      <w:r w:rsidR="00B82199" w:rsidRPr="00E21EDD">
        <w:rPr>
          <w:rFonts w:ascii="仿宋_GB2312" w:eastAsia="仿宋_GB2312" w:hAnsi="仿宋_GB2312" w:cs="仿宋_GB2312" w:hint="eastAsia"/>
          <w:sz w:val="32"/>
          <w:szCs w:val="32"/>
        </w:rPr>
        <w:t>.00</w:t>
      </w:r>
      <w:r w:rsidR="004E72A5" w:rsidRPr="00E21EDD">
        <w:rPr>
          <w:rFonts w:ascii="仿宋_GB2312" w:eastAsia="仿宋_GB2312" w:hAnsi="仿宋_GB2312" w:cs="仿宋_GB2312" w:hint="eastAsia"/>
          <w:sz w:val="32"/>
          <w:szCs w:val="32"/>
        </w:rPr>
        <w:t>万元</w:t>
      </w:r>
      <w:r w:rsidR="00E140BB" w:rsidRPr="00E21EDD">
        <w:rPr>
          <w:rFonts w:ascii="仿宋_GB2312" w:eastAsia="仿宋_GB2312" w:hAnsi="仿宋_GB2312" w:cs="仿宋_GB2312" w:hint="eastAsia"/>
          <w:sz w:val="32"/>
          <w:szCs w:val="32"/>
        </w:rPr>
        <w:t>，占0</w:t>
      </w:r>
      <w:r w:rsidR="0089719A" w:rsidRPr="00E21EDD">
        <w:rPr>
          <w:rFonts w:ascii="仿宋_GB2312" w:eastAsia="仿宋_GB2312" w:hAnsi="仿宋_GB2312" w:cs="仿宋_GB2312" w:hint="eastAsia"/>
          <w:sz w:val="32"/>
          <w:szCs w:val="32"/>
        </w:rPr>
        <w:t>.00</w:t>
      </w:r>
      <w:r w:rsidR="00E140BB" w:rsidRPr="00E21EDD">
        <w:rPr>
          <w:rFonts w:ascii="仿宋_GB2312" w:eastAsia="仿宋_GB2312" w:hAnsi="仿宋_GB2312" w:cs="仿宋_GB2312" w:hint="eastAsia"/>
          <w:sz w:val="32"/>
          <w:szCs w:val="32"/>
        </w:rPr>
        <w:t>%</w:t>
      </w:r>
      <w:r w:rsidR="004E72A5" w:rsidRPr="00E21EDD">
        <w:rPr>
          <w:rFonts w:ascii="仿宋_GB2312" w:eastAsia="仿宋_GB2312" w:hAnsi="仿宋_GB2312" w:cs="仿宋_GB2312" w:hint="eastAsia"/>
          <w:sz w:val="32"/>
          <w:szCs w:val="32"/>
        </w:rPr>
        <w:t>；上缴上级支出0</w:t>
      </w:r>
      <w:r w:rsidR="00B82199" w:rsidRPr="00E21EDD">
        <w:rPr>
          <w:rFonts w:ascii="仿宋_GB2312" w:eastAsia="仿宋_GB2312" w:hAnsi="仿宋_GB2312" w:cs="仿宋_GB2312" w:hint="eastAsia"/>
          <w:sz w:val="32"/>
          <w:szCs w:val="32"/>
        </w:rPr>
        <w:t>.00</w:t>
      </w:r>
      <w:r w:rsidR="004E72A5" w:rsidRPr="00E21EDD">
        <w:rPr>
          <w:rFonts w:ascii="仿宋_GB2312" w:eastAsia="仿宋_GB2312" w:hAnsi="仿宋_GB2312" w:cs="仿宋_GB2312" w:hint="eastAsia"/>
          <w:sz w:val="32"/>
          <w:szCs w:val="32"/>
        </w:rPr>
        <w:t>万元</w:t>
      </w:r>
      <w:r w:rsidR="00E140BB" w:rsidRPr="00E21EDD">
        <w:rPr>
          <w:rFonts w:ascii="仿宋_GB2312" w:eastAsia="仿宋_GB2312" w:hAnsi="仿宋_GB2312" w:cs="仿宋_GB2312" w:hint="eastAsia"/>
          <w:sz w:val="32"/>
          <w:szCs w:val="32"/>
        </w:rPr>
        <w:t>，占</w:t>
      </w:r>
      <w:r w:rsidR="0089719A" w:rsidRPr="00E21EDD">
        <w:rPr>
          <w:rFonts w:ascii="仿宋_GB2312" w:eastAsia="仿宋_GB2312" w:hAnsi="仿宋_GB2312" w:cs="仿宋_GB2312" w:hint="eastAsia"/>
          <w:sz w:val="32"/>
          <w:szCs w:val="32"/>
        </w:rPr>
        <w:t>0.00%</w:t>
      </w:r>
      <w:r w:rsidR="004E72A5" w:rsidRPr="00E21EDD">
        <w:rPr>
          <w:rFonts w:ascii="仿宋_GB2312" w:eastAsia="仿宋_GB2312" w:hAnsi="仿宋_GB2312" w:cs="仿宋_GB2312" w:hint="eastAsia"/>
          <w:sz w:val="32"/>
          <w:szCs w:val="32"/>
        </w:rPr>
        <w:t>；经营支出0</w:t>
      </w:r>
      <w:r w:rsidR="00B82199" w:rsidRPr="00E21EDD">
        <w:rPr>
          <w:rFonts w:ascii="仿宋_GB2312" w:eastAsia="仿宋_GB2312" w:hAnsi="仿宋_GB2312" w:cs="仿宋_GB2312" w:hint="eastAsia"/>
          <w:sz w:val="32"/>
          <w:szCs w:val="32"/>
        </w:rPr>
        <w:t>.00</w:t>
      </w:r>
      <w:r w:rsidR="004E72A5" w:rsidRPr="00E21EDD">
        <w:rPr>
          <w:rFonts w:ascii="仿宋_GB2312" w:eastAsia="仿宋_GB2312" w:hAnsi="仿宋_GB2312" w:cs="仿宋_GB2312" w:hint="eastAsia"/>
          <w:sz w:val="32"/>
          <w:szCs w:val="32"/>
        </w:rPr>
        <w:t>万元</w:t>
      </w:r>
      <w:r w:rsidR="00E140BB" w:rsidRPr="00E21EDD">
        <w:rPr>
          <w:rFonts w:ascii="仿宋_GB2312" w:eastAsia="仿宋_GB2312" w:hAnsi="仿宋_GB2312" w:cs="仿宋_GB2312" w:hint="eastAsia"/>
          <w:sz w:val="32"/>
          <w:szCs w:val="32"/>
        </w:rPr>
        <w:t>，占</w:t>
      </w:r>
      <w:r w:rsidR="0089719A" w:rsidRPr="00E21EDD">
        <w:rPr>
          <w:rFonts w:ascii="仿宋_GB2312" w:eastAsia="仿宋_GB2312" w:hAnsi="仿宋_GB2312" w:cs="仿宋_GB2312" w:hint="eastAsia"/>
          <w:sz w:val="32"/>
          <w:szCs w:val="32"/>
        </w:rPr>
        <w:t>0.00%</w:t>
      </w:r>
      <w:r w:rsidR="004E72A5" w:rsidRPr="00E21EDD">
        <w:rPr>
          <w:rFonts w:ascii="仿宋_GB2312" w:eastAsia="仿宋_GB2312" w:hAnsi="仿宋_GB2312" w:cs="仿宋_GB2312" w:hint="eastAsia"/>
          <w:sz w:val="32"/>
          <w:szCs w:val="32"/>
        </w:rPr>
        <w:t>；对附属单位补助支出0</w:t>
      </w:r>
      <w:r w:rsidR="00B82199" w:rsidRPr="00E21EDD">
        <w:rPr>
          <w:rFonts w:ascii="仿宋_GB2312" w:eastAsia="仿宋_GB2312" w:hAnsi="仿宋_GB2312" w:cs="仿宋_GB2312" w:hint="eastAsia"/>
          <w:sz w:val="32"/>
          <w:szCs w:val="32"/>
        </w:rPr>
        <w:t>.00</w:t>
      </w:r>
      <w:r w:rsidR="004E72A5" w:rsidRPr="00E21EDD">
        <w:rPr>
          <w:rFonts w:ascii="仿宋_GB2312" w:eastAsia="仿宋_GB2312" w:hAnsi="仿宋_GB2312" w:cs="仿宋_GB2312" w:hint="eastAsia"/>
          <w:sz w:val="32"/>
          <w:szCs w:val="32"/>
        </w:rPr>
        <w:t>万元</w:t>
      </w:r>
      <w:r w:rsidR="00E140BB" w:rsidRPr="00E21EDD">
        <w:rPr>
          <w:rFonts w:ascii="仿宋_GB2312" w:eastAsia="仿宋_GB2312" w:hAnsi="仿宋_GB2312" w:cs="仿宋_GB2312" w:hint="eastAsia"/>
          <w:sz w:val="32"/>
          <w:szCs w:val="32"/>
        </w:rPr>
        <w:t>，占</w:t>
      </w:r>
      <w:r w:rsidR="0089719A" w:rsidRPr="00E21EDD">
        <w:rPr>
          <w:rFonts w:ascii="仿宋_GB2312" w:eastAsia="仿宋_GB2312" w:hAnsi="仿宋_GB2312" w:cs="仿宋_GB2312" w:hint="eastAsia"/>
          <w:sz w:val="32"/>
          <w:szCs w:val="32"/>
        </w:rPr>
        <w:t>0.00%</w:t>
      </w:r>
      <w:r w:rsidR="004E72A5" w:rsidRPr="00E21EDD">
        <w:rPr>
          <w:rFonts w:ascii="仿宋_GB2312" w:eastAsia="仿宋_GB2312" w:hAnsi="仿宋_GB2312" w:cs="仿宋_GB2312" w:hint="eastAsia"/>
          <w:sz w:val="32"/>
          <w:szCs w:val="32"/>
        </w:rPr>
        <w:t>。</w:t>
      </w:r>
    </w:p>
    <w:p w:rsidR="00467584" w:rsidRDefault="00CE465D" w:rsidP="004E72A5">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467584" w:rsidRPr="00E21EDD" w:rsidRDefault="004E72A5" w:rsidP="004E72A5">
      <w:pPr>
        <w:widowControl/>
        <w:spacing w:line="600" w:lineRule="exact"/>
        <w:ind w:firstLineChars="200" w:firstLine="640"/>
        <w:rPr>
          <w:rFonts w:ascii="仿宋_GB2312" w:eastAsia="仿宋_GB2312" w:hAnsi="仿宋_GB2312" w:cs="仿宋_GB2312"/>
          <w:sz w:val="32"/>
          <w:szCs w:val="32"/>
        </w:rPr>
      </w:pPr>
      <w:r w:rsidRPr="00E21EDD">
        <w:rPr>
          <w:rFonts w:ascii="仿宋_GB2312" w:eastAsia="仿宋_GB2312" w:hAnsi="仿宋_GB2312" w:cs="仿宋_GB2312" w:hint="eastAsia"/>
          <w:sz w:val="32"/>
          <w:szCs w:val="32"/>
        </w:rPr>
        <w:t>2020年度财政拨款收、支总计均为</w:t>
      </w:r>
      <w:r w:rsidR="00DD756A" w:rsidRPr="00E21EDD">
        <w:rPr>
          <w:rFonts w:ascii="仿宋_GB2312" w:eastAsia="仿宋_GB2312" w:hAnsi="仿宋_GB2312" w:cs="仿宋_GB2312"/>
          <w:sz w:val="32"/>
          <w:szCs w:val="32"/>
        </w:rPr>
        <w:t>3497.04</w:t>
      </w:r>
      <w:r w:rsidRPr="00E21EDD">
        <w:rPr>
          <w:rFonts w:ascii="仿宋_GB2312" w:eastAsia="仿宋_GB2312" w:hAnsi="仿宋_GB2312" w:cs="仿宋_GB2312" w:hint="eastAsia"/>
          <w:sz w:val="32"/>
          <w:szCs w:val="32"/>
        </w:rPr>
        <w:t>万元。与上年度相比，财政拨款收、支总计各</w:t>
      </w:r>
      <w:r w:rsidR="00DD756A" w:rsidRPr="00E21EDD">
        <w:rPr>
          <w:rFonts w:ascii="仿宋_GB2312" w:eastAsia="仿宋_GB2312" w:hAnsi="仿宋_GB2312" w:cs="仿宋_GB2312" w:hint="eastAsia"/>
          <w:sz w:val="32"/>
          <w:szCs w:val="32"/>
        </w:rPr>
        <w:t>增加</w:t>
      </w:r>
      <w:r w:rsidR="00DD756A" w:rsidRPr="00E21EDD">
        <w:rPr>
          <w:rFonts w:ascii="仿宋_GB2312" w:eastAsia="仿宋_GB2312" w:hAnsi="仿宋_GB2312" w:cs="仿宋_GB2312"/>
          <w:sz w:val="32"/>
          <w:szCs w:val="32"/>
        </w:rPr>
        <w:t>875.81</w:t>
      </w:r>
      <w:r w:rsidRPr="00E21EDD">
        <w:rPr>
          <w:rFonts w:ascii="仿宋_GB2312" w:eastAsia="仿宋_GB2312" w:hAnsi="仿宋_GB2312" w:cs="仿宋_GB2312" w:hint="eastAsia"/>
          <w:sz w:val="32"/>
          <w:szCs w:val="32"/>
        </w:rPr>
        <w:t>万元，</w:t>
      </w:r>
      <w:r w:rsidR="00DD756A" w:rsidRPr="00E21EDD">
        <w:rPr>
          <w:rFonts w:ascii="仿宋_GB2312" w:eastAsia="仿宋_GB2312" w:hAnsi="仿宋_GB2312" w:cs="仿宋_GB2312" w:hint="eastAsia"/>
          <w:sz w:val="32"/>
          <w:szCs w:val="32"/>
        </w:rPr>
        <w:t>增长</w:t>
      </w:r>
      <w:r w:rsidR="00DD756A" w:rsidRPr="00E21EDD">
        <w:rPr>
          <w:rFonts w:ascii="仿宋_GB2312" w:eastAsia="仿宋_GB2312" w:hAnsi="仿宋_GB2312" w:cs="仿宋_GB2312"/>
          <w:sz w:val="32"/>
          <w:szCs w:val="32"/>
        </w:rPr>
        <w:t>33.41</w:t>
      </w:r>
      <w:r w:rsidRPr="00E21EDD">
        <w:rPr>
          <w:rFonts w:ascii="仿宋_GB2312" w:eastAsia="仿宋_GB2312" w:hAnsi="仿宋_GB2312" w:cs="仿宋_GB2312" w:hint="eastAsia"/>
          <w:sz w:val="32"/>
          <w:szCs w:val="32"/>
        </w:rPr>
        <w:t>%。主要原因是</w:t>
      </w:r>
      <w:r w:rsidR="00DD756A" w:rsidRPr="00E21EDD">
        <w:rPr>
          <w:rFonts w:ascii="仿宋_GB2312" w:eastAsia="仿宋_GB2312" w:hAnsi="仿宋_GB2312" w:cs="仿宋_GB2312" w:hint="eastAsia"/>
          <w:sz w:val="32"/>
          <w:szCs w:val="32"/>
        </w:rPr>
        <w:t>202</w:t>
      </w:r>
      <w:r w:rsidR="00DD756A" w:rsidRPr="00E21EDD">
        <w:rPr>
          <w:rFonts w:ascii="仿宋_GB2312" w:eastAsia="仿宋_GB2312" w:hAnsi="仿宋_GB2312" w:cs="仿宋_GB2312"/>
          <w:sz w:val="32"/>
          <w:szCs w:val="32"/>
        </w:rPr>
        <w:t>1</w:t>
      </w:r>
      <w:r w:rsidR="008319F9" w:rsidRPr="00E21EDD">
        <w:rPr>
          <w:rFonts w:ascii="仿宋_GB2312" w:eastAsia="仿宋_GB2312" w:hAnsi="仿宋_GB2312" w:cs="仿宋_GB2312" w:hint="eastAsia"/>
          <w:sz w:val="32"/>
          <w:szCs w:val="32"/>
        </w:rPr>
        <w:t>年</w:t>
      </w:r>
      <w:r w:rsidR="00DD756A" w:rsidRPr="00E21EDD">
        <w:rPr>
          <w:rFonts w:ascii="仿宋_GB2312" w:eastAsia="仿宋_GB2312" w:hAnsi="仿宋_GB2312" w:cs="仿宋_GB2312" w:hint="eastAsia"/>
          <w:sz w:val="32"/>
          <w:szCs w:val="32"/>
        </w:rPr>
        <w:t>人员增多</w:t>
      </w:r>
      <w:r w:rsidR="008319F9" w:rsidRPr="00E21EDD">
        <w:rPr>
          <w:rFonts w:ascii="仿宋_GB2312" w:eastAsia="仿宋_GB2312" w:hAnsi="仿宋_GB2312" w:cs="仿宋_GB2312" w:hint="eastAsia"/>
          <w:sz w:val="32"/>
          <w:szCs w:val="32"/>
        </w:rPr>
        <w:t>，</w:t>
      </w:r>
      <w:r w:rsidR="00DD756A" w:rsidRPr="00E21EDD">
        <w:rPr>
          <w:rFonts w:ascii="仿宋_GB2312" w:eastAsia="仿宋_GB2312" w:hAnsi="仿宋_GB2312" w:cs="仿宋_GB2312" w:hint="eastAsia"/>
          <w:sz w:val="32"/>
          <w:szCs w:val="32"/>
        </w:rPr>
        <w:t>人员经费增加。</w:t>
      </w:r>
    </w:p>
    <w:p w:rsidR="00467584" w:rsidRDefault="00CE465D">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467584" w:rsidRPr="00E42B02" w:rsidRDefault="00CE465D" w:rsidP="00E42B02">
      <w:pPr>
        <w:widowControl/>
        <w:spacing w:line="600" w:lineRule="exact"/>
        <w:ind w:firstLineChars="200" w:firstLine="640"/>
        <w:rPr>
          <w:rFonts w:ascii="黑体" w:eastAsia="黑体" w:hAnsi="黑体" w:cs="楷体_GB2312"/>
          <w:bCs/>
          <w:sz w:val="32"/>
          <w:szCs w:val="32"/>
        </w:rPr>
      </w:pPr>
      <w:r w:rsidRPr="00E42B02">
        <w:rPr>
          <w:rFonts w:ascii="黑体" w:eastAsia="黑体" w:hAnsi="黑体" w:cs="楷体_GB2312" w:hint="eastAsia"/>
          <w:bCs/>
          <w:sz w:val="32"/>
          <w:szCs w:val="32"/>
        </w:rPr>
        <w:t>（一）总体情况。</w:t>
      </w:r>
    </w:p>
    <w:p w:rsidR="00DD756A" w:rsidRPr="004A013F" w:rsidRDefault="004A013F" w:rsidP="004A013F">
      <w:pPr>
        <w:widowControl/>
        <w:spacing w:line="590" w:lineRule="exact"/>
        <w:ind w:firstLineChars="200" w:firstLine="640"/>
        <w:rPr>
          <w:rFonts w:ascii="仿宋" w:eastAsia="仿宋" w:hAnsi="仿宋" w:cs="仿宋_GB2312"/>
          <w:sz w:val="32"/>
          <w:szCs w:val="32"/>
        </w:rPr>
      </w:pPr>
      <w:r w:rsidRPr="00E21EDD">
        <w:rPr>
          <w:rFonts w:ascii="仿宋_GB2312" w:eastAsia="仿宋_GB2312" w:hAnsi="仿宋_GB2312" w:cs="仿宋_GB2312" w:hint="eastAsia"/>
          <w:sz w:val="32"/>
          <w:szCs w:val="32"/>
        </w:rPr>
        <w:t>2021年度一般公共预算财政拨款支出</w:t>
      </w:r>
      <w:r w:rsidRPr="00E21EDD">
        <w:rPr>
          <w:rFonts w:ascii="仿宋_GB2312" w:eastAsia="仿宋_GB2312" w:hAnsi="仿宋_GB2312" w:cs="仿宋_GB2312"/>
          <w:sz w:val="32"/>
          <w:szCs w:val="32"/>
        </w:rPr>
        <w:t>3497.04</w:t>
      </w:r>
      <w:r w:rsidRPr="00E21EDD">
        <w:rPr>
          <w:rFonts w:ascii="仿宋_GB2312" w:eastAsia="仿宋_GB2312" w:hAnsi="仿宋_GB2312" w:cs="仿宋_GB2312" w:hint="eastAsia"/>
          <w:sz w:val="32"/>
          <w:szCs w:val="32"/>
        </w:rPr>
        <w:t>万元，占支出合计的</w:t>
      </w:r>
      <w:r w:rsidRPr="00E21EDD">
        <w:rPr>
          <w:rFonts w:ascii="仿宋_GB2312" w:eastAsia="仿宋_GB2312" w:hAnsi="仿宋_GB2312" w:cs="仿宋_GB2312" w:hint="eastAsia"/>
          <w:sz w:val="32"/>
          <w:szCs w:val="32"/>
        </w:rPr>
        <w:t>100.00</w:t>
      </w:r>
      <w:r w:rsidRPr="00E21EDD">
        <w:rPr>
          <w:rFonts w:ascii="仿宋_GB2312" w:eastAsia="仿宋_GB2312" w:hAnsi="仿宋_GB2312" w:cs="仿宋_GB2312" w:hint="eastAsia"/>
          <w:sz w:val="32"/>
          <w:szCs w:val="32"/>
        </w:rPr>
        <w:t>%。与上年度相比，一般公共预算财政拨</w:t>
      </w:r>
      <w:r w:rsidRPr="00E21EDD">
        <w:rPr>
          <w:rFonts w:ascii="仿宋_GB2312" w:eastAsia="仿宋_GB2312" w:hAnsi="仿宋_GB2312" w:cs="仿宋_GB2312" w:hint="eastAsia"/>
          <w:sz w:val="32"/>
          <w:szCs w:val="32"/>
        </w:rPr>
        <w:lastRenderedPageBreak/>
        <w:t>款支出</w:t>
      </w:r>
      <w:r w:rsidRPr="00E21EDD">
        <w:rPr>
          <w:rFonts w:ascii="仿宋_GB2312" w:eastAsia="仿宋_GB2312" w:hAnsi="仿宋_GB2312" w:cs="仿宋_GB2312" w:hint="eastAsia"/>
          <w:sz w:val="32"/>
          <w:szCs w:val="32"/>
        </w:rPr>
        <w:t>增加875.81</w:t>
      </w:r>
      <w:r w:rsidRPr="00E21EDD">
        <w:rPr>
          <w:rFonts w:ascii="仿宋_GB2312" w:eastAsia="仿宋_GB2312" w:hAnsi="仿宋_GB2312" w:cs="仿宋_GB2312" w:hint="eastAsia"/>
          <w:sz w:val="32"/>
          <w:szCs w:val="32"/>
        </w:rPr>
        <w:t>万元，</w:t>
      </w:r>
      <w:r w:rsidRPr="00E21EDD">
        <w:rPr>
          <w:rFonts w:ascii="仿宋_GB2312" w:eastAsia="仿宋_GB2312" w:hAnsi="仿宋_GB2312" w:cs="仿宋_GB2312" w:hint="eastAsia"/>
          <w:sz w:val="32"/>
          <w:szCs w:val="32"/>
        </w:rPr>
        <w:t>增长33.41</w:t>
      </w:r>
      <w:r w:rsidRPr="00E21EDD">
        <w:rPr>
          <w:rFonts w:ascii="仿宋_GB2312" w:eastAsia="仿宋_GB2312" w:hAnsi="仿宋_GB2312" w:cs="仿宋_GB2312" w:hint="eastAsia"/>
          <w:sz w:val="32"/>
          <w:szCs w:val="32"/>
        </w:rPr>
        <w:t>%。主要原因是202</w:t>
      </w:r>
      <w:r w:rsidRPr="00E21EDD">
        <w:rPr>
          <w:rFonts w:ascii="仿宋_GB2312" w:eastAsia="仿宋_GB2312" w:hAnsi="仿宋_GB2312" w:cs="仿宋_GB2312"/>
          <w:sz w:val="32"/>
          <w:szCs w:val="32"/>
        </w:rPr>
        <w:t>1</w:t>
      </w:r>
      <w:r w:rsidRPr="00E21EDD">
        <w:rPr>
          <w:rFonts w:ascii="仿宋_GB2312" w:eastAsia="仿宋_GB2312" w:hAnsi="仿宋_GB2312" w:cs="仿宋_GB2312" w:hint="eastAsia"/>
          <w:sz w:val="32"/>
          <w:szCs w:val="32"/>
        </w:rPr>
        <w:t>年人员增多，人员经费增加</w:t>
      </w:r>
      <w:r w:rsidRPr="00E21EDD">
        <w:rPr>
          <w:rFonts w:ascii="仿宋_GB2312" w:eastAsia="仿宋_GB2312" w:hAnsi="仿宋_GB2312" w:cs="仿宋_GB2312" w:hint="eastAsia"/>
          <w:sz w:val="32"/>
          <w:szCs w:val="32"/>
        </w:rPr>
        <w:t>。</w:t>
      </w:r>
    </w:p>
    <w:p w:rsidR="00467584" w:rsidRPr="00562EA6" w:rsidRDefault="00CE465D" w:rsidP="00562EA6">
      <w:pPr>
        <w:widowControl/>
        <w:spacing w:line="600" w:lineRule="exact"/>
        <w:ind w:firstLineChars="200" w:firstLine="640"/>
        <w:rPr>
          <w:rFonts w:ascii="黑体" w:eastAsia="黑体" w:hAnsi="黑体" w:cs="楷体_GB2312"/>
          <w:bCs/>
          <w:sz w:val="32"/>
          <w:szCs w:val="32"/>
        </w:rPr>
      </w:pPr>
      <w:r w:rsidRPr="00562EA6">
        <w:rPr>
          <w:rFonts w:ascii="黑体" w:eastAsia="黑体" w:hAnsi="黑体" w:cs="楷体_GB2312" w:hint="eastAsia"/>
          <w:bCs/>
          <w:sz w:val="32"/>
          <w:szCs w:val="32"/>
        </w:rPr>
        <w:t>（二）结构情况。</w:t>
      </w:r>
    </w:p>
    <w:p w:rsidR="00467584" w:rsidRPr="00E21EDD" w:rsidRDefault="004A013F" w:rsidP="008319F9">
      <w:pPr>
        <w:widowControl/>
        <w:spacing w:line="600" w:lineRule="exact"/>
        <w:ind w:firstLineChars="200" w:firstLine="640"/>
        <w:rPr>
          <w:rFonts w:ascii="仿宋_GB2312" w:eastAsia="仿宋_GB2312" w:hAnsi="仿宋_GB2312" w:cs="仿宋_GB2312"/>
          <w:sz w:val="32"/>
          <w:szCs w:val="32"/>
        </w:rPr>
      </w:pPr>
      <w:r w:rsidRPr="00E21EDD">
        <w:rPr>
          <w:rFonts w:ascii="仿宋_GB2312" w:eastAsia="仿宋_GB2312" w:hAnsi="仿宋_GB2312" w:cs="仿宋_GB2312" w:hint="eastAsia"/>
          <w:sz w:val="32"/>
          <w:szCs w:val="32"/>
        </w:rPr>
        <w:t>2021年度一般公共预算财政拨款支出</w:t>
      </w:r>
      <w:r w:rsidRPr="00E21EDD">
        <w:rPr>
          <w:rFonts w:ascii="仿宋_GB2312" w:eastAsia="仿宋_GB2312" w:hAnsi="仿宋_GB2312" w:cs="仿宋_GB2312"/>
          <w:sz w:val="32"/>
          <w:szCs w:val="32"/>
        </w:rPr>
        <w:t>3497.04</w:t>
      </w:r>
      <w:r w:rsidRPr="00E21EDD">
        <w:rPr>
          <w:rFonts w:ascii="仿宋_GB2312" w:eastAsia="仿宋_GB2312" w:hAnsi="仿宋_GB2312" w:cs="仿宋_GB2312" w:hint="eastAsia"/>
          <w:sz w:val="32"/>
          <w:szCs w:val="32"/>
        </w:rPr>
        <w:t>万元，主要用于以下方面：教育支出（类）支出3453.85万元，占98.76%；社会保障和就业支出（类）支出43.19万元，占1.24%</w:t>
      </w:r>
      <w:r w:rsidR="008319F9" w:rsidRPr="00E21EDD">
        <w:rPr>
          <w:rFonts w:ascii="仿宋_GB2312" w:eastAsia="仿宋_GB2312" w:hAnsi="仿宋_GB2312" w:cs="仿宋_GB2312" w:hint="eastAsia"/>
          <w:sz w:val="32"/>
          <w:szCs w:val="32"/>
        </w:rPr>
        <w:t>。</w:t>
      </w:r>
    </w:p>
    <w:p w:rsidR="00467584" w:rsidRPr="00562EA6" w:rsidRDefault="00CE465D" w:rsidP="00562EA6">
      <w:pPr>
        <w:widowControl/>
        <w:spacing w:line="600" w:lineRule="exact"/>
        <w:ind w:firstLineChars="200" w:firstLine="640"/>
        <w:rPr>
          <w:rFonts w:ascii="黑体" w:eastAsia="黑体" w:hAnsi="黑体" w:cs="楷体_GB2312"/>
          <w:bCs/>
          <w:sz w:val="32"/>
          <w:szCs w:val="32"/>
        </w:rPr>
      </w:pPr>
      <w:r w:rsidRPr="00562EA6">
        <w:rPr>
          <w:rFonts w:ascii="黑体" w:eastAsia="黑体" w:hAnsi="黑体" w:cs="楷体_GB2312" w:hint="eastAsia"/>
          <w:bCs/>
          <w:sz w:val="32"/>
          <w:szCs w:val="32"/>
        </w:rPr>
        <w:t>（三）具体情况。</w:t>
      </w:r>
    </w:p>
    <w:p w:rsidR="008319F9" w:rsidRPr="00E21EDD" w:rsidRDefault="008319F9" w:rsidP="008319F9">
      <w:pPr>
        <w:widowControl/>
        <w:spacing w:line="600" w:lineRule="exact"/>
        <w:ind w:firstLineChars="200" w:firstLine="640"/>
        <w:rPr>
          <w:rFonts w:ascii="仿宋_GB2312" w:eastAsia="仿宋_GB2312" w:hAnsi="仿宋_GB2312" w:cs="仿宋_GB2312"/>
          <w:sz w:val="32"/>
          <w:szCs w:val="32"/>
        </w:rPr>
      </w:pPr>
      <w:r w:rsidRPr="00E21EDD">
        <w:rPr>
          <w:rFonts w:ascii="仿宋_GB2312" w:eastAsia="仿宋_GB2312" w:hAnsi="仿宋_GB2312" w:cs="仿宋_GB2312" w:hint="eastAsia"/>
          <w:sz w:val="32"/>
          <w:szCs w:val="32"/>
        </w:rPr>
        <w:t>2020年度一般公共预算财政拨款支出年初预算为</w:t>
      </w:r>
      <w:r w:rsidR="004A013F" w:rsidRPr="00E21EDD">
        <w:rPr>
          <w:rFonts w:ascii="仿宋_GB2312" w:eastAsia="仿宋_GB2312" w:hAnsi="仿宋_GB2312" w:cs="仿宋_GB2312" w:hint="eastAsia"/>
          <w:sz w:val="32"/>
          <w:szCs w:val="32"/>
        </w:rPr>
        <w:t>2919.15</w:t>
      </w:r>
      <w:r w:rsidRPr="00E21EDD">
        <w:rPr>
          <w:rFonts w:ascii="仿宋_GB2312" w:eastAsia="仿宋_GB2312" w:hAnsi="仿宋_GB2312" w:cs="仿宋_GB2312" w:hint="eastAsia"/>
          <w:sz w:val="32"/>
          <w:szCs w:val="32"/>
        </w:rPr>
        <w:t>万元，支出决算为</w:t>
      </w:r>
      <w:r w:rsidR="00DD756A" w:rsidRPr="00E21EDD">
        <w:rPr>
          <w:rFonts w:ascii="仿宋_GB2312" w:eastAsia="仿宋_GB2312" w:hAnsi="仿宋_GB2312" w:cs="仿宋_GB2312"/>
          <w:sz w:val="32"/>
          <w:szCs w:val="32"/>
        </w:rPr>
        <w:t>3497.04</w:t>
      </w:r>
      <w:r w:rsidRPr="00E21EDD">
        <w:rPr>
          <w:rFonts w:ascii="仿宋_GB2312" w:eastAsia="仿宋_GB2312" w:hAnsi="仿宋_GB2312" w:cs="仿宋_GB2312" w:hint="eastAsia"/>
          <w:sz w:val="32"/>
          <w:szCs w:val="32"/>
        </w:rPr>
        <w:t>万元，完成年初预算的</w:t>
      </w:r>
      <w:r w:rsidR="00DD756A" w:rsidRPr="00E21EDD">
        <w:rPr>
          <w:rFonts w:ascii="仿宋_GB2312" w:eastAsia="仿宋_GB2312" w:hAnsi="仿宋_GB2312" w:cs="仿宋_GB2312"/>
          <w:sz w:val="32"/>
          <w:szCs w:val="32"/>
        </w:rPr>
        <w:t>1</w:t>
      </w:r>
      <w:r w:rsidR="004A013F" w:rsidRPr="00E21EDD">
        <w:rPr>
          <w:rFonts w:ascii="仿宋_GB2312" w:eastAsia="仿宋_GB2312" w:hAnsi="仿宋_GB2312" w:cs="仿宋_GB2312" w:hint="eastAsia"/>
          <w:sz w:val="32"/>
          <w:szCs w:val="32"/>
        </w:rPr>
        <w:t>19.80</w:t>
      </w:r>
      <w:r w:rsidRPr="00E21EDD">
        <w:rPr>
          <w:rFonts w:ascii="仿宋_GB2312" w:eastAsia="仿宋_GB2312" w:hAnsi="仿宋_GB2312" w:cs="仿宋_GB2312" w:hint="eastAsia"/>
          <w:sz w:val="32"/>
          <w:szCs w:val="32"/>
        </w:rPr>
        <w:t>%。其中：</w:t>
      </w:r>
    </w:p>
    <w:p w:rsidR="00467584" w:rsidRDefault="004B053C" w:rsidP="00E42B02">
      <w:pPr>
        <w:widowControl/>
        <w:spacing w:line="600" w:lineRule="exact"/>
        <w:ind w:firstLineChars="200" w:firstLine="640"/>
        <w:rPr>
          <w:rFonts w:ascii="仿宋_GB2312" w:eastAsia="仿宋_GB2312" w:hAnsi="仿宋_GB2312" w:cs="仿宋_GB2312" w:hint="eastAsia"/>
          <w:sz w:val="32"/>
          <w:szCs w:val="32"/>
        </w:rPr>
      </w:pPr>
      <w:r w:rsidRPr="00E42B02">
        <w:rPr>
          <w:rFonts w:ascii="黑体" w:eastAsia="黑体" w:hAnsi="黑体" w:cs="仿宋_GB2312" w:hint="eastAsia"/>
          <w:bCs/>
          <w:sz w:val="32"/>
          <w:szCs w:val="32"/>
        </w:rPr>
        <w:t>1</w:t>
      </w:r>
      <w:r w:rsidR="00CE465D" w:rsidRPr="00E42B02">
        <w:rPr>
          <w:rFonts w:ascii="黑体" w:eastAsia="黑体" w:hAnsi="黑体" w:cs="仿宋_GB2312" w:hint="eastAsia"/>
          <w:bCs/>
          <w:sz w:val="32"/>
          <w:szCs w:val="32"/>
        </w:rPr>
        <w:t>．</w:t>
      </w:r>
      <w:r w:rsidRPr="00E21EDD">
        <w:rPr>
          <w:rFonts w:ascii="仿宋_GB2312" w:eastAsia="仿宋_GB2312" w:hAnsi="仿宋_GB2312" w:cs="仿宋_GB2312" w:hint="eastAsia"/>
          <w:b/>
          <w:bCs/>
          <w:sz w:val="32"/>
          <w:szCs w:val="32"/>
        </w:rPr>
        <w:t>教育支出（类）普通教育（款）初中教育（项）</w:t>
      </w:r>
      <w:r w:rsidRPr="00E42B02">
        <w:rPr>
          <w:rFonts w:ascii="黑体" w:eastAsia="黑体" w:hAnsi="黑体" w:cs="仿宋_GB2312" w:hint="eastAsia"/>
          <w:bCs/>
          <w:sz w:val="32"/>
          <w:szCs w:val="32"/>
        </w:rPr>
        <w:t>。</w:t>
      </w:r>
      <w:r w:rsidRPr="00E21EDD">
        <w:rPr>
          <w:rFonts w:ascii="仿宋_GB2312" w:eastAsia="仿宋_GB2312" w:hAnsi="仿宋_GB2312" w:cs="仿宋_GB2312" w:hint="eastAsia"/>
          <w:sz w:val="32"/>
          <w:szCs w:val="32"/>
        </w:rPr>
        <w:t>年初预算为</w:t>
      </w:r>
      <w:r w:rsidR="004A013F" w:rsidRPr="00E21EDD">
        <w:rPr>
          <w:rFonts w:ascii="仿宋_GB2312" w:eastAsia="仿宋_GB2312" w:hAnsi="仿宋_GB2312" w:cs="仿宋_GB2312" w:hint="eastAsia"/>
          <w:sz w:val="32"/>
          <w:szCs w:val="32"/>
        </w:rPr>
        <w:t>2870.86</w:t>
      </w:r>
      <w:r w:rsidRPr="00E21EDD">
        <w:rPr>
          <w:rFonts w:ascii="仿宋_GB2312" w:eastAsia="仿宋_GB2312" w:hAnsi="仿宋_GB2312" w:cs="仿宋_GB2312" w:hint="eastAsia"/>
          <w:sz w:val="32"/>
          <w:szCs w:val="32"/>
        </w:rPr>
        <w:t>万元，支出决算为</w:t>
      </w:r>
      <w:r w:rsidR="004A013F" w:rsidRPr="00E21EDD">
        <w:rPr>
          <w:rFonts w:ascii="仿宋_GB2312" w:eastAsia="仿宋_GB2312" w:hAnsi="仿宋_GB2312" w:cs="仿宋_GB2312" w:hint="eastAsia"/>
          <w:sz w:val="32"/>
          <w:szCs w:val="32"/>
        </w:rPr>
        <w:t>3453.85</w:t>
      </w:r>
      <w:r w:rsidRPr="00E21EDD">
        <w:rPr>
          <w:rFonts w:ascii="仿宋_GB2312" w:eastAsia="仿宋_GB2312" w:hAnsi="仿宋_GB2312" w:cs="仿宋_GB2312" w:hint="eastAsia"/>
          <w:sz w:val="32"/>
          <w:szCs w:val="32"/>
        </w:rPr>
        <w:t>万元。</w:t>
      </w:r>
      <w:r w:rsidR="00DD756A" w:rsidRPr="00E21EDD">
        <w:rPr>
          <w:rFonts w:ascii="仿宋_GB2312" w:eastAsia="仿宋_GB2312" w:hAnsi="仿宋_GB2312" w:cs="仿宋_GB2312" w:hint="eastAsia"/>
          <w:sz w:val="32"/>
          <w:szCs w:val="32"/>
        </w:rPr>
        <w:t>完成预算的1</w:t>
      </w:r>
      <w:r w:rsidR="004A013F" w:rsidRPr="00E21EDD">
        <w:rPr>
          <w:rFonts w:ascii="仿宋_GB2312" w:eastAsia="仿宋_GB2312" w:hAnsi="仿宋_GB2312" w:cs="仿宋_GB2312" w:hint="eastAsia"/>
          <w:sz w:val="32"/>
          <w:szCs w:val="32"/>
        </w:rPr>
        <w:t>20.31</w:t>
      </w:r>
      <w:r w:rsidR="00DD756A" w:rsidRPr="00E21EDD">
        <w:rPr>
          <w:rFonts w:ascii="仿宋_GB2312" w:eastAsia="仿宋_GB2312" w:hAnsi="仿宋_GB2312" w:cs="仿宋_GB2312" w:hint="eastAsia"/>
          <w:sz w:val="32"/>
          <w:szCs w:val="32"/>
        </w:rPr>
        <w:t>%。</w:t>
      </w:r>
      <w:r w:rsidR="004A013F">
        <w:rPr>
          <w:rFonts w:ascii="仿宋_GB2312" w:eastAsia="仿宋_GB2312" w:hAnsi="仿宋_GB2312" w:cs="仿宋_GB2312" w:hint="eastAsia"/>
          <w:sz w:val="32"/>
          <w:szCs w:val="32"/>
        </w:rPr>
        <w:t>决算数与年初预算数存在差异的主要原因是</w:t>
      </w:r>
      <w:r w:rsidR="00E21EDD">
        <w:rPr>
          <w:rFonts w:ascii="仿宋_GB2312" w:eastAsia="仿宋_GB2312" w:hAnsi="仿宋_GB2312" w:cs="仿宋_GB2312" w:hint="eastAsia"/>
          <w:sz w:val="32"/>
          <w:szCs w:val="32"/>
        </w:rPr>
        <w:t>1、</w:t>
      </w:r>
      <w:r w:rsidR="004A013F">
        <w:rPr>
          <w:rFonts w:ascii="仿宋_GB2312" w:eastAsia="仿宋_GB2312" w:hAnsi="仿宋_GB2312" w:cs="仿宋_GB2312" w:hint="eastAsia"/>
          <w:sz w:val="32"/>
          <w:szCs w:val="32"/>
        </w:rPr>
        <w:t>2021年调整工资标准，工资增加，人员经费增加</w:t>
      </w:r>
      <w:r w:rsidR="00E21EDD" w:rsidRPr="00E21EDD">
        <w:rPr>
          <w:rFonts w:ascii="仿宋_GB2312" w:eastAsia="仿宋_GB2312" w:hAnsi="仿宋_GB2312" w:cs="仿宋_GB2312" w:hint="eastAsia"/>
          <w:sz w:val="32"/>
          <w:szCs w:val="32"/>
        </w:rPr>
        <w:t>，2、年初预算将生均经费列入教体局预算中。</w:t>
      </w:r>
    </w:p>
    <w:p w:rsidR="00E21EDD" w:rsidRPr="002D423F" w:rsidRDefault="00E21EDD" w:rsidP="00E42B02">
      <w:pPr>
        <w:widowControl/>
        <w:spacing w:line="600" w:lineRule="exact"/>
        <w:ind w:firstLineChars="200" w:firstLine="640"/>
        <w:rPr>
          <w:rFonts w:ascii="仿宋" w:eastAsia="仿宋" w:hAnsi="仿宋" w:cs="仿宋_GB2312"/>
          <w:sz w:val="32"/>
          <w:szCs w:val="32"/>
        </w:rPr>
      </w:pPr>
      <w:r>
        <w:rPr>
          <w:rFonts w:ascii="仿宋_GB2312" w:eastAsia="仿宋_GB2312" w:hAnsi="仿宋_GB2312" w:cs="仿宋_GB2312" w:hint="eastAsia"/>
          <w:sz w:val="32"/>
          <w:szCs w:val="32"/>
        </w:rPr>
        <w:t>2、</w:t>
      </w:r>
      <w:r w:rsidRPr="005312D6">
        <w:rPr>
          <w:rFonts w:ascii="仿宋_GB2312" w:eastAsia="仿宋_GB2312" w:hAnsi="仿宋_GB2312" w:cs="仿宋_GB2312" w:hint="eastAsia"/>
          <w:b/>
          <w:bCs/>
          <w:sz w:val="32"/>
          <w:szCs w:val="32"/>
        </w:rPr>
        <w:t>社会保障和就业支出</w:t>
      </w:r>
      <w:r>
        <w:rPr>
          <w:rFonts w:ascii="仿宋_GB2312" w:eastAsia="仿宋_GB2312" w:hAnsi="仿宋_GB2312" w:cs="仿宋_GB2312" w:hint="eastAsia"/>
          <w:b/>
          <w:bCs/>
          <w:sz w:val="32"/>
          <w:szCs w:val="32"/>
        </w:rPr>
        <w:t>（类）</w:t>
      </w:r>
      <w:r w:rsidRPr="005312D6">
        <w:rPr>
          <w:rFonts w:ascii="仿宋_GB2312" w:eastAsia="仿宋_GB2312" w:hAnsi="仿宋_GB2312" w:cs="仿宋_GB2312" w:hint="eastAsia"/>
          <w:b/>
          <w:bCs/>
          <w:sz w:val="32"/>
          <w:szCs w:val="32"/>
        </w:rPr>
        <w:t>行政事业单位养老支出</w:t>
      </w:r>
      <w:r>
        <w:rPr>
          <w:rFonts w:ascii="仿宋_GB2312" w:eastAsia="仿宋_GB2312" w:hAnsi="仿宋_GB2312" w:cs="仿宋_GB2312" w:hint="eastAsia"/>
          <w:b/>
          <w:bCs/>
          <w:sz w:val="32"/>
          <w:szCs w:val="32"/>
        </w:rPr>
        <w:t>（款）</w:t>
      </w:r>
      <w:r w:rsidRPr="005312D6">
        <w:rPr>
          <w:rFonts w:ascii="仿宋_GB2312" w:eastAsia="仿宋_GB2312" w:hAnsi="仿宋_GB2312" w:cs="仿宋_GB2312" w:hint="eastAsia"/>
          <w:b/>
          <w:bCs/>
          <w:sz w:val="32"/>
          <w:szCs w:val="32"/>
        </w:rPr>
        <w:t>事业单位离退休</w:t>
      </w:r>
      <w:r>
        <w:rPr>
          <w:rFonts w:ascii="仿宋_GB2312" w:eastAsia="仿宋_GB2312" w:hAnsi="仿宋_GB2312" w:cs="仿宋_GB2312" w:hint="eastAsia"/>
          <w:b/>
          <w:bCs/>
          <w:sz w:val="32"/>
          <w:szCs w:val="32"/>
        </w:rPr>
        <w:t>（项）。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48.29</w:t>
      </w:r>
      <w:r>
        <w:rPr>
          <w:rFonts w:ascii="仿宋_GB2312" w:eastAsia="仿宋_GB2312" w:hAnsi="仿宋_GB2312" w:cs="仿宋_GB2312" w:hint="eastAsia"/>
          <w:sz w:val="32"/>
          <w:szCs w:val="32"/>
        </w:rPr>
        <w:t>万元，支</w:t>
      </w:r>
      <w:bookmarkStart w:id="0" w:name="_GoBack"/>
      <w:bookmarkEnd w:id="0"/>
      <w:r>
        <w:rPr>
          <w:rFonts w:ascii="仿宋_GB2312" w:eastAsia="仿宋_GB2312" w:hAnsi="仿宋_GB2312" w:cs="仿宋_GB2312" w:hint="eastAsia"/>
          <w:sz w:val="32"/>
          <w:szCs w:val="32"/>
        </w:rPr>
        <w:t>出决算为</w:t>
      </w:r>
      <w:r>
        <w:rPr>
          <w:rFonts w:ascii="仿宋_GB2312" w:eastAsia="仿宋_GB2312" w:hAnsi="仿宋_GB2312" w:cs="仿宋_GB2312" w:hint="eastAsia"/>
          <w:sz w:val="32"/>
          <w:szCs w:val="32"/>
        </w:rPr>
        <w:t>43.19</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89.44</w:t>
      </w:r>
      <w:r>
        <w:rPr>
          <w:rFonts w:ascii="仿宋_GB2312" w:eastAsia="仿宋_GB2312" w:hAnsi="仿宋_GB2312" w:cs="仿宋_GB2312" w:hint="eastAsia"/>
          <w:sz w:val="32"/>
          <w:szCs w:val="32"/>
        </w:rPr>
        <w:t>%。决算数与年初预算数存在差异的主要原因是2021年退休人员</w:t>
      </w:r>
      <w:r>
        <w:rPr>
          <w:rFonts w:ascii="仿宋_GB2312" w:eastAsia="仿宋_GB2312" w:hAnsi="仿宋_GB2312" w:cs="仿宋_GB2312" w:hint="eastAsia"/>
          <w:sz w:val="32"/>
          <w:szCs w:val="32"/>
        </w:rPr>
        <w:t>减少。</w:t>
      </w:r>
    </w:p>
    <w:p w:rsidR="00467584" w:rsidRDefault="00CE465D">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467584" w:rsidRPr="002D423F" w:rsidRDefault="00DD756A">
      <w:pPr>
        <w:widowControl/>
        <w:spacing w:line="600" w:lineRule="exact"/>
        <w:ind w:firstLineChars="200" w:firstLine="640"/>
        <w:rPr>
          <w:rFonts w:ascii="仿宋" w:eastAsia="仿宋" w:hAnsi="仿宋" w:cs="仿宋_GB2312"/>
          <w:sz w:val="32"/>
          <w:szCs w:val="32"/>
        </w:rPr>
      </w:pPr>
      <w:r w:rsidRPr="00E21EDD">
        <w:rPr>
          <w:rFonts w:ascii="仿宋_GB2312" w:eastAsia="仿宋_GB2312" w:hAnsi="仿宋_GB2312" w:cs="仿宋_GB2312" w:hint="eastAsia"/>
          <w:sz w:val="32"/>
          <w:szCs w:val="32"/>
        </w:rPr>
        <w:t>202</w:t>
      </w:r>
      <w:r w:rsidRPr="00E21EDD">
        <w:rPr>
          <w:rFonts w:ascii="仿宋_GB2312" w:eastAsia="仿宋_GB2312" w:hAnsi="仿宋_GB2312" w:cs="仿宋_GB2312"/>
          <w:sz w:val="32"/>
          <w:szCs w:val="32"/>
        </w:rPr>
        <w:t>1</w:t>
      </w:r>
      <w:r w:rsidR="00CE465D" w:rsidRPr="00E21EDD">
        <w:rPr>
          <w:rFonts w:ascii="仿宋_GB2312" w:eastAsia="仿宋_GB2312" w:hAnsi="仿宋_GB2312" w:cs="仿宋_GB2312" w:hint="eastAsia"/>
          <w:sz w:val="32"/>
          <w:szCs w:val="32"/>
        </w:rPr>
        <w:t>年度一般公共预算财政拨款基本支出</w:t>
      </w:r>
      <w:r w:rsidRPr="00E21EDD">
        <w:rPr>
          <w:rFonts w:ascii="仿宋_GB2312" w:eastAsia="仿宋_GB2312" w:hAnsi="仿宋_GB2312" w:cs="仿宋_GB2312"/>
          <w:sz w:val="32"/>
          <w:szCs w:val="32"/>
        </w:rPr>
        <w:t>3497.04</w:t>
      </w:r>
      <w:r w:rsidR="00CE465D" w:rsidRPr="00E21EDD">
        <w:rPr>
          <w:rFonts w:ascii="仿宋_GB2312" w:eastAsia="仿宋_GB2312" w:hAnsi="仿宋_GB2312" w:cs="仿宋_GB2312" w:hint="eastAsia"/>
          <w:sz w:val="32"/>
          <w:szCs w:val="32"/>
        </w:rPr>
        <w:t>万元。其中：人员经费</w:t>
      </w:r>
      <w:r w:rsidRPr="00E21EDD">
        <w:rPr>
          <w:rFonts w:ascii="仿宋_GB2312" w:eastAsia="仿宋_GB2312" w:hAnsi="仿宋_GB2312" w:cs="仿宋_GB2312"/>
          <w:sz w:val="32"/>
          <w:szCs w:val="32"/>
        </w:rPr>
        <w:t>3060.51</w:t>
      </w:r>
      <w:r w:rsidR="00CE465D" w:rsidRPr="00E21EDD">
        <w:rPr>
          <w:rFonts w:ascii="仿宋_GB2312" w:eastAsia="仿宋_GB2312" w:hAnsi="仿宋_GB2312" w:cs="仿宋_GB2312" w:hint="eastAsia"/>
          <w:sz w:val="32"/>
          <w:szCs w:val="32"/>
        </w:rPr>
        <w:t>万元，主要包括：基本工资、津贴补贴、奖金、绩效工资、机关事业单位基本养</w:t>
      </w:r>
      <w:r w:rsidR="00E21EDD" w:rsidRPr="00E21EDD">
        <w:rPr>
          <w:rFonts w:ascii="仿宋_GB2312" w:eastAsia="仿宋_GB2312" w:hAnsi="仿宋_GB2312" w:cs="仿宋_GB2312" w:hint="eastAsia"/>
          <w:sz w:val="32"/>
          <w:szCs w:val="32"/>
        </w:rPr>
        <w:t>老保险缴费、</w:t>
      </w:r>
      <w:r w:rsidR="00E21EDD" w:rsidRPr="00E21EDD">
        <w:rPr>
          <w:rFonts w:ascii="仿宋_GB2312" w:eastAsia="仿宋_GB2312" w:hAnsi="仿宋_GB2312" w:cs="仿宋_GB2312" w:hint="eastAsia"/>
          <w:sz w:val="32"/>
          <w:szCs w:val="32"/>
        </w:rPr>
        <w:lastRenderedPageBreak/>
        <w:t>职工基本医疗保险缴费、其他社会保障缴费、住房公积金</w:t>
      </w:r>
      <w:r w:rsidR="00CE465D" w:rsidRPr="00E21EDD">
        <w:rPr>
          <w:rFonts w:ascii="仿宋_GB2312" w:eastAsia="仿宋_GB2312" w:hAnsi="仿宋_GB2312" w:cs="仿宋_GB2312" w:hint="eastAsia"/>
          <w:sz w:val="32"/>
          <w:szCs w:val="32"/>
        </w:rPr>
        <w:t>、退休费、生活补助。</w:t>
      </w:r>
    </w:p>
    <w:p w:rsidR="00467584" w:rsidRDefault="00CE465D">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E21EDD" w:rsidRDefault="00E21EDD" w:rsidP="00E21EDD">
      <w:pPr>
        <w:widowControl/>
        <w:spacing w:line="590" w:lineRule="exact"/>
        <w:ind w:firstLineChars="200" w:firstLine="643"/>
        <w:outlineLvl w:val="2"/>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（一）“三公”经费财政拨款支出决算总体情况说明。</w:t>
      </w:r>
    </w:p>
    <w:p w:rsidR="00E21EDD" w:rsidRDefault="00E21EDD" w:rsidP="00E21EDD">
      <w:pPr>
        <w:widowControl/>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2021年度“三公”经费财政拨款支出预算为0.00万元，支出决算为0.00万元，完成预算的0.00%。</w:t>
      </w:r>
      <w:r w:rsidRPr="00A009E8">
        <w:rPr>
          <w:rFonts w:ascii="楷体_GB2312" w:eastAsia="楷体_GB2312" w:hAnsi="楷体_GB2312" w:cs="楷体_GB2312" w:hint="eastAsia"/>
          <w:bCs/>
          <w:sz w:val="32"/>
          <w:szCs w:val="32"/>
        </w:rPr>
        <w:t>2021年度“三公”经费支出决算数与预算数不存在差异</w:t>
      </w:r>
      <w:r>
        <w:rPr>
          <w:rFonts w:ascii="楷体_GB2312" w:eastAsia="楷体_GB2312" w:hAnsi="楷体_GB2312" w:cs="楷体_GB2312" w:hint="eastAsia"/>
          <w:bCs/>
          <w:sz w:val="32"/>
          <w:szCs w:val="32"/>
        </w:rPr>
        <w:t>。</w:t>
      </w:r>
    </w:p>
    <w:p w:rsidR="00E21EDD" w:rsidRDefault="00E21EDD" w:rsidP="00E21EDD">
      <w:pPr>
        <w:widowControl/>
        <w:spacing w:line="590" w:lineRule="exact"/>
        <w:ind w:firstLineChars="200" w:firstLine="643"/>
        <w:outlineLvl w:val="2"/>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（二）“三公”经费财政拨款支出决算具体情况说明。</w:t>
      </w:r>
    </w:p>
    <w:p w:rsidR="00E21EDD" w:rsidRDefault="00E21EDD" w:rsidP="00E21EDD">
      <w:pPr>
        <w:widowControl/>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度“三公”经费财政拨款支出决算中，因公出国（境）费支出决算0.00万元，完成预算的0.00%，占0.00%；公务用车购置及运行费支出决算0.00万元，完成预算的0.00%，占0.00%；公务接待费支出决算0.00万元，完成预算的0.00%，占0.00%；具体情况如下：</w:t>
      </w:r>
    </w:p>
    <w:p w:rsidR="00E21EDD" w:rsidRDefault="00E21EDD" w:rsidP="00E21EDD">
      <w:pPr>
        <w:widowControl/>
        <w:spacing w:line="590" w:lineRule="exact"/>
        <w:ind w:firstLineChars="200" w:firstLine="643"/>
        <w:rPr>
          <w:rFonts w:ascii="仿宋_GB2312" w:eastAsia="仿宋_GB2312" w:hAnsi="仿宋_GB2312" w:cs="仿宋_GB2312" w:hint="eastAsia"/>
          <w:sz w:val="32"/>
          <w:szCs w:val="32"/>
          <w:lang w:val="zh-CN"/>
        </w:rPr>
      </w:pPr>
      <w:r>
        <w:rPr>
          <w:rFonts w:ascii="仿宋_GB2312" w:eastAsia="仿宋_GB2312" w:hAnsi="仿宋_GB2312" w:cs="仿宋_GB2312" w:hint="eastAsia"/>
          <w:b/>
          <w:bCs/>
          <w:sz w:val="32"/>
          <w:szCs w:val="32"/>
        </w:rPr>
        <w:t>1．因公出国（境）费</w:t>
      </w:r>
      <w:r>
        <w:rPr>
          <w:rFonts w:ascii="仿宋_GB2312" w:eastAsia="仿宋_GB2312" w:hAnsi="仿宋_GB2312" w:cs="仿宋_GB2312" w:hint="eastAsia"/>
          <w:sz w:val="32"/>
          <w:szCs w:val="32"/>
        </w:rPr>
        <w:t>预算为0.00</w:t>
      </w:r>
      <w:r>
        <w:rPr>
          <w:rFonts w:ascii="仿宋_GB2312" w:eastAsia="仿宋_GB2312" w:hAnsi="仿宋_GB2312" w:cs="仿宋_GB2312" w:hint="eastAsia"/>
          <w:sz w:val="32"/>
          <w:szCs w:val="32"/>
          <w:lang w:val="zh-CN"/>
        </w:rPr>
        <w:t>万元，支出决算为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zh-CN"/>
        </w:rPr>
        <w:t>万元，完成年初预算的0.00%。</w:t>
      </w:r>
      <w:r w:rsidRPr="00A009E8">
        <w:rPr>
          <w:rFonts w:ascii="楷体_GB2312" w:eastAsia="楷体_GB2312" w:hAnsi="楷体_GB2312" w:cs="楷体_GB2312" w:hint="eastAsia"/>
          <w:bCs/>
          <w:sz w:val="32"/>
          <w:szCs w:val="32"/>
        </w:rPr>
        <w:t>2021年度“三公”经费支出决算数与预算数不存在差异</w:t>
      </w:r>
      <w:r>
        <w:rPr>
          <w:rFonts w:ascii="楷体_GB2312" w:eastAsia="楷体_GB2312" w:hAnsi="楷体_GB2312" w:cs="楷体_GB2312" w:hint="eastAsia"/>
          <w:bCs/>
          <w:sz w:val="32"/>
          <w:szCs w:val="32"/>
        </w:rPr>
        <w:t>。</w:t>
      </w:r>
      <w:r>
        <w:rPr>
          <w:rFonts w:ascii="仿宋_GB2312" w:eastAsia="仿宋_GB2312" w:hAnsi="仿宋_GB2312" w:cs="仿宋_GB2312" w:hint="eastAsia"/>
          <w:sz w:val="32"/>
          <w:szCs w:val="32"/>
          <w:lang w:val="zh-CN"/>
        </w:rPr>
        <w:t>全年因公出国（境）团组0个，累计0人次。</w:t>
      </w:r>
    </w:p>
    <w:p w:rsidR="00E21EDD" w:rsidRDefault="00E21EDD" w:rsidP="00E21EDD">
      <w:pPr>
        <w:widowControl/>
        <w:spacing w:line="590" w:lineRule="exact"/>
        <w:ind w:firstLineChars="200" w:firstLine="643"/>
        <w:rPr>
          <w:rFonts w:ascii="仿宋_GB2312" w:eastAsia="仿宋_GB2312" w:hAnsi="仿宋_GB2312" w:cs="仿宋_GB2312" w:hint="eastAsia"/>
          <w:sz w:val="32"/>
          <w:szCs w:val="32"/>
          <w:lang w:val="zh-CN"/>
        </w:rPr>
      </w:pPr>
      <w:r>
        <w:rPr>
          <w:rFonts w:ascii="仿宋_GB2312" w:eastAsia="仿宋_GB2312" w:hAnsi="仿宋_GB2312" w:cs="仿宋_GB2312" w:hint="eastAsia"/>
          <w:b/>
          <w:bCs/>
          <w:sz w:val="32"/>
          <w:szCs w:val="32"/>
        </w:rPr>
        <w:t>2．公务用车购置及运行费</w:t>
      </w:r>
      <w:r>
        <w:rPr>
          <w:rFonts w:ascii="仿宋_GB2312" w:eastAsia="仿宋_GB2312" w:hAnsi="仿宋_GB2312" w:cs="仿宋_GB2312" w:hint="eastAsia"/>
          <w:sz w:val="32"/>
          <w:szCs w:val="32"/>
          <w:lang w:val="zh-CN"/>
        </w:rPr>
        <w:t>预算为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zh-CN"/>
        </w:rPr>
        <w:t>万元，支出决算为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zh-CN"/>
        </w:rPr>
        <w:t>万元，完成年初预算的0.00%。其中：</w:t>
      </w:r>
    </w:p>
    <w:p w:rsidR="00E21EDD" w:rsidRDefault="00E21EDD" w:rsidP="00E21EDD">
      <w:pPr>
        <w:widowControl/>
        <w:spacing w:line="59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为0.00万元，购置车辆0辆。</w:t>
      </w:r>
    </w:p>
    <w:p w:rsidR="00E21EDD" w:rsidRDefault="00E21EDD" w:rsidP="00E21EDD">
      <w:pPr>
        <w:widowControl/>
        <w:spacing w:line="590" w:lineRule="exact"/>
        <w:ind w:firstLineChars="200" w:firstLine="643"/>
        <w:rPr>
          <w:rFonts w:ascii="仿宋_GB2312" w:eastAsia="仿宋_GB2312" w:hAnsi="仿宋_GB2312" w:cs="仿宋_GB2312" w:hint="eastAsia"/>
          <w:sz w:val="32"/>
          <w:szCs w:val="32"/>
          <w:lang w:val="zh-CN"/>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hint="eastAsia"/>
          <w:sz w:val="32"/>
          <w:szCs w:val="32"/>
        </w:rPr>
        <w:t>0.00万元。2021年期末，部门开支财政拨款的公务用车保有量为0辆。</w:t>
      </w:r>
    </w:p>
    <w:p w:rsidR="00E21EDD" w:rsidRDefault="00E21EDD" w:rsidP="00E21EDD">
      <w:pPr>
        <w:widowControl/>
        <w:spacing w:line="59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3.公务接待费</w:t>
      </w:r>
      <w:r>
        <w:rPr>
          <w:rFonts w:ascii="仿宋_GB2312" w:eastAsia="仿宋_GB2312" w:hAnsi="仿宋_GB2312" w:cs="仿宋_GB2312" w:hint="eastAsia"/>
          <w:sz w:val="32"/>
          <w:szCs w:val="32"/>
        </w:rPr>
        <w:t>预算为0.00万元，支出决算为0.00万元，完成预算的100.00%。其中：</w:t>
      </w:r>
    </w:p>
    <w:p w:rsidR="00E21EDD" w:rsidRDefault="00E21EDD" w:rsidP="00E21EDD">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0.00万元。2021年共接待国（境）外来访团组0个、来访外宾0人次（不包括陪同人员）。</w:t>
      </w:r>
    </w:p>
    <w:p w:rsidR="00E21EDD" w:rsidRDefault="00E21EDD" w:rsidP="00E21EDD">
      <w:pPr>
        <w:widowControl/>
        <w:spacing w:line="59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hint="eastAsia"/>
          <w:sz w:val="32"/>
          <w:szCs w:val="32"/>
        </w:rPr>
        <w:t>0.00万元。2021年共接待国内来访团组0个、来宾0人次（不包括陪同人员）。</w:t>
      </w:r>
    </w:p>
    <w:p w:rsidR="00E21EDD" w:rsidRDefault="00E21EDD" w:rsidP="00E21EDD">
      <w:pPr>
        <w:widowControl/>
        <w:spacing w:line="590" w:lineRule="exact"/>
        <w:ind w:firstLineChars="200" w:firstLine="640"/>
        <w:outlineLvl w:val="1"/>
        <w:rPr>
          <w:rFonts w:ascii="黑体" w:eastAsia="黑体" w:hAnsi="黑体" w:cs="黑体" w:hint="eastAsia"/>
          <w:sz w:val="32"/>
          <w:szCs w:val="32"/>
        </w:rPr>
      </w:pPr>
      <w:r>
        <w:rPr>
          <w:rFonts w:ascii="黑体" w:eastAsia="黑体" w:hAnsi="黑体" w:cs="黑体" w:hint="eastAsia"/>
          <w:sz w:val="32"/>
          <w:szCs w:val="32"/>
        </w:rPr>
        <w:t>八、政府性基金预算财政拨款支出决算情况说明</w:t>
      </w:r>
    </w:p>
    <w:p w:rsidR="00E21EDD" w:rsidRDefault="00E21EDD" w:rsidP="00E21EDD">
      <w:pPr>
        <w:widowControl/>
        <w:spacing w:line="59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2021年度政府性基金预算财政拨款支出年初预算为0.00万元，支出决算为0.00万元，完成年初预算的0.00%。</w:t>
      </w:r>
      <w:r w:rsidRPr="00435866">
        <w:rPr>
          <w:rFonts w:ascii="仿宋_GB2312" w:eastAsia="仿宋_GB2312" w:hAnsi="仿宋_GB2312" w:cs="仿宋_GB2312" w:hint="eastAsia"/>
          <w:sz w:val="32"/>
          <w:szCs w:val="32"/>
        </w:rPr>
        <w:t>不存在项目年末结转和结余资金数额较大，</w:t>
      </w:r>
      <w:r>
        <w:rPr>
          <w:rFonts w:ascii="仿宋_GB2312" w:eastAsia="仿宋_GB2312" w:hAnsi="仿宋_GB2312" w:cs="仿宋_GB2312" w:hint="eastAsia"/>
          <w:sz w:val="32"/>
          <w:szCs w:val="32"/>
        </w:rPr>
        <w:t>情况说明：我单位2021年度没有政府性基金收入，也没有使用政府性基金安排的支出。</w:t>
      </w:r>
    </w:p>
    <w:p w:rsidR="00E21EDD" w:rsidRDefault="00E21EDD" w:rsidP="00E21EDD">
      <w:pPr>
        <w:widowControl/>
        <w:spacing w:line="590" w:lineRule="exact"/>
        <w:ind w:firstLineChars="200" w:firstLine="640"/>
        <w:outlineLvl w:val="1"/>
        <w:rPr>
          <w:rFonts w:ascii="黑体" w:eastAsia="黑体" w:hAnsi="黑体" w:cs="黑体" w:hint="eastAsia"/>
          <w:sz w:val="32"/>
          <w:szCs w:val="32"/>
        </w:rPr>
      </w:pPr>
      <w:r>
        <w:rPr>
          <w:rFonts w:ascii="黑体" w:eastAsia="黑体" w:hAnsi="黑体" w:cs="黑体" w:hint="eastAsia"/>
          <w:sz w:val="32"/>
          <w:szCs w:val="32"/>
        </w:rPr>
        <w:t>九、机关运行经费支出情况说明</w:t>
      </w:r>
    </w:p>
    <w:p w:rsidR="00E94425" w:rsidRDefault="00E21EDD" w:rsidP="00E21EDD">
      <w:pPr>
        <w:autoSpaceDE w:val="0"/>
        <w:autoSpaceDN w:val="0"/>
        <w:adjustRightInd w:val="0"/>
        <w:spacing w:line="590" w:lineRule="exact"/>
        <w:ind w:firstLine="640"/>
        <w:rPr>
          <w:rFonts w:ascii="Times New Roman" w:eastAsia="仿宋_GB2312" w:hAnsi="Times New Roman"/>
          <w:kern w:val="0"/>
          <w:sz w:val="18"/>
          <w:szCs w:val="18"/>
          <w:lang w:val="zh-CN"/>
        </w:rPr>
      </w:pPr>
      <w:r>
        <w:rPr>
          <w:rFonts w:ascii="仿宋_GB2312" w:eastAsia="仿宋_GB2312" w:hAnsi="仿宋_GB2312" w:cs="仿宋_GB2312" w:hint="eastAsia"/>
          <w:sz w:val="32"/>
          <w:szCs w:val="32"/>
          <w:lang w:val="zh-CN"/>
        </w:rPr>
        <w:t>2021年度机关运行</w:t>
      </w:r>
      <w:proofErr w:type="gramStart"/>
      <w:r>
        <w:rPr>
          <w:rFonts w:ascii="仿宋_GB2312" w:eastAsia="仿宋_GB2312" w:hAnsi="仿宋_GB2312" w:cs="仿宋_GB2312" w:hint="eastAsia"/>
          <w:sz w:val="32"/>
          <w:szCs w:val="32"/>
          <w:lang w:val="zh-CN"/>
        </w:rPr>
        <w:t>经费初</w:t>
      </w:r>
      <w:proofErr w:type="gramEnd"/>
      <w:r>
        <w:rPr>
          <w:rFonts w:ascii="仿宋_GB2312" w:eastAsia="仿宋_GB2312" w:hAnsi="仿宋_GB2312" w:cs="仿宋_GB2312" w:hint="eastAsia"/>
          <w:sz w:val="32"/>
          <w:szCs w:val="32"/>
          <w:lang w:val="zh-CN"/>
        </w:rPr>
        <w:t>预算为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zh-CN"/>
        </w:rPr>
        <w:t>万元，支出决算为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zh-CN"/>
        </w:rPr>
        <w:t>万元，完成预算的</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决算数与年初预算数不存在差异。情况说明：我单位不是行政机关，也不是参照公务员管理事业单位，没有机关运行经费支出。</w:t>
      </w:r>
    </w:p>
    <w:p w:rsidR="00E94425" w:rsidRDefault="00E94425" w:rsidP="00E94425">
      <w:pPr>
        <w:autoSpaceDE w:val="0"/>
        <w:autoSpaceDN w:val="0"/>
        <w:adjustRightInd w:val="0"/>
        <w:spacing w:line="590" w:lineRule="exact"/>
        <w:ind w:firstLine="640"/>
        <w:rPr>
          <w:rFonts w:ascii="Times New Roman" w:eastAsia="黑体" w:hAnsi="Times New Roman"/>
          <w:sz w:val="32"/>
          <w:szCs w:val="32"/>
        </w:rPr>
      </w:pPr>
      <w:r>
        <w:rPr>
          <w:rFonts w:ascii="黑体" w:eastAsia="黑体" w:hAnsi="Times New Roman" w:cs="黑体" w:hint="eastAsia"/>
          <w:sz w:val="32"/>
          <w:szCs w:val="32"/>
        </w:rPr>
        <w:t>十、政府采购支出情况说明</w:t>
      </w:r>
    </w:p>
    <w:p w:rsidR="00E94425" w:rsidRDefault="00E94425" w:rsidP="00E94425">
      <w:pPr>
        <w:autoSpaceDE w:val="0"/>
        <w:autoSpaceDN w:val="0"/>
        <w:adjustRightInd w:val="0"/>
        <w:spacing w:line="590" w:lineRule="exact"/>
        <w:ind w:firstLine="640"/>
        <w:rPr>
          <w:rFonts w:ascii="Times New Roman" w:eastAsia="仿宋_GB2312" w:hAnsi="Times New Roman"/>
          <w:kern w:val="0"/>
          <w:sz w:val="18"/>
          <w:szCs w:val="18"/>
          <w:lang w:val="zh-CN"/>
        </w:rPr>
      </w:pPr>
      <w:r>
        <w:rPr>
          <w:rFonts w:ascii="仿宋_GB2312" w:eastAsia="仿宋_GB2312" w:hAnsi="Times New Roman" w:cs="仿宋_GB2312"/>
          <w:sz w:val="32"/>
          <w:szCs w:val="32"/>
        </w:rPr>
        <w:t>2021</w:t>
      </w:r>
      <w:r>
        <w:rPr>
          <w:rFonts w:ascii="仿宋_GB2312" w:eastAsia="仿宋_GB2312" w:hAnsi="Times New Roman" w:cs="仿宋_GB2312" w:hint="eastAsia"/>
          <w:sz w:val="32"/>
          <w:szCs w:val="32"/>
        </w:rPr>
        <w:t>年度政府采购支出总额</w:t>
      </w:r>
      <w:r>
        <w:rPr>
          <w:rFonts w:ascii="仿宋_GB2312" w:eastAsia="仿宋_GB2312" w:hAnsi="Times New Roman" w:cs="仿宋_GB2312"/>
          <w:sz w:val="32"/>
          <w:szCs w:val="32"/>
        </w:rPr>
        <w:t>286.02</w:t>
      </w:r>
      <w:r>
        <w:rPr>
          <w:rFonts w:ascii="仿宋_GB2312" w:eastAsia="仿宋_GB2312" w:hAnsi="Times New Roman" w:cs="仿宋_GB2312" w:hint="eastAsia"/>
          <w:sz w:val="32"/>
          <w:szCs w:val="32"/>
        </w:rPr>
        <w:t>万元，其中：政府采购货物支出</w:t>
      </w:r>
      <w:r>
        <w:rPr>
          <w:rFonts w:ascii="仿宋_GB2312" w:eastAsia="仿宋_GB2312" w:hAnsi="Times New Roman" w:cs="仿宋_GB2312"/>
          <w:sz w:val="32"/>
          <w:szCs w:val="32"/>
        </w:rPr>
        <w:t>120</w:t>
      </w:r>
      <w:r>
        <w:rPr>
          <w:rFonts w:ascii="仿宋_GB2312" w:eastAsia="仿宋_GB2312" w:hAnsi="Times New Roman" w:cs="仿宋_GB2312" w:hint="eastAsia"/>
          <w:sz w:val="32"/>
          <w:szCs w:val="32"/>
        </w:rPr>
        <w:t>万元、政府采购工程支出</w:t>
      </w:r>
      <w:r>
        <w:rPr>
          <w:rFonts w:ascii="仿宋_GB2312" w:eastAsia="仿宋_GB2312" w:hAnsi="Times New Roman" w:cs="仿宋_GB2312"/>
          <w:sz w:val="32"/>
          <w:szCs w:val="32"/>
        </w:rPr>
        <w:t>56.02</w:t>
      </w:r>
      <w:r>
        <w:rPr>
          <w:rFonts w:ascii="仿宋_GB2312" w:eastAsia="仿宋_GB2312" w:hAnsi="Times New Roman" w:cs="仿宋_GB2312" w:hint="eastAsia"/>
          <w:sz w:val="32"/>
          <w:szCs w:val="32"/>
        </w:rPr>
        <w:t>万元、政府采购服务支出</w:t>
      </w:r>
      <w:r>
        <w:rPr>
          <w:rFonts w:ascii="仿宋_GB2312" w:eastAsia="仿宋_GB2312" w:hAnsi="Times New Roman" w:cs="仿宋_GB2312"/>
          <w:sz w:val="32"/>
          <w:szCs w:val="32"/>
        </w:rPr>
        <w:t>110</w:t>
      </w:r>
      <w:r>
        <w:rPr>
          <w:rFonts w:ascii="仿宋_GB2312" w:eastAsia="仿宋_GB2312" w:hAnsi="Times New Roman" w:cs="仿宋_GB2312" w:hint="eastAsia"/>
          <w:sz w:val="32"/>
          <w:szCs w:val="32"/>
        </w:rPr>
        <w:t>万元。授予中小企业合同金额</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万元，占政府采购支出总额的</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其中：授予小</w:t>
      </w:r>
      <w:proofErr w:type="gramStart"/>
      <w:r>
        <w:rPr>
          <w:rFonts w:ascii="仿宋_GB2312" w:eastAsia="仿宋_GB2312" w:hAnsi="Times New Roman" w:cs="仿宋_GB2312" w:hint="eastAsia"/>
          <w:sz w:val="32"/>
          <w:szCs w:val="32"/>
        </w:rPr>
        <w:t>微企业</w:t>
      </w:r>
      <w:proofErr w:type="gramEnd"/>
      <w:r>
        <w:rPr>
          <w:rFonts w:ascii="仿宋_GB2312" w:eastAsia="仿宋_GB2312" w:hAnsi="Times New Roman" w:cs="仿宋_GB2312" w:hint="eastAsia"/>
          <w:sz w:val="32"/>
          <w:szCs w:val="32"/>
        </w:rPr>
        <w:t>合同金额</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万元，占政府采购支出总额的</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w:t>
      </w:r>
    </w:p>
    <w:p w:rsidR="00E94425" w:rsidRDefault="00E94425" w:rsidP="00E94425">
      <w:pPr>
        <w:autoSpaceDE w:val="0"/>
        <w:autoSpaceDN w:val="0"/>
        <w:adjustRightInd w:val="0"/>
        <w:spacing w:line="590" w:lineRule="exact"/>
        <w:ind w:firstLine="640"/>
        <w:rPr>
          <w:rFonts w:ascii="Times New Roman" w:eastAsia="黑体" w:hAnsi="Times New Roman"/>
          <w:sz w:val="32"/>
          <w:szCs w:val="32"/>
        </w:rPr>
      </w:pPr>
      <w:r>
        <w:rPr>
          <w:rFonts w:ascii="黑体" w:eastAsia="黑体" w:hAnsi="Times New Roman" w:cs="黑体" w:hint="eastAsia"/>
          <w:sz w:val="32"/>
          <w:szCs w:val="32"/>
        </w:rPr>
        <w:lastRenderedPageBreak/>
        <w:t>十一、国有资产占用情况说明</w:t>
      </w:r>
    </w:p>
    <w:p w:rsidR="00E94425" w:rsidRDefault="00E94425" w:rsidP="00E94425">
      <w:pPr>
        <w:autoSpaceDE w:val="0"/>
        <w:autoSpaceDN w:val="0"/>
        <w:adjustRightInd w:val="0"/>
        <w:spacing w:line="590" w:lineRule="exact"/>
        <w:ind w:firstLine="640"/>
        <w:rPr>
          <w:rFonts w:ascii="Times New Roman" w:eastAsia="仿宋_GB2312" w:hAnsi="Times New Roman"/>
          <w:kern w:val="0"/>
          <w:sz w:val="18"/>
          <w:szCs w:val="18"/>
        </w:rPr>
      </w:pPr>
      <w:r>
        <w:rPr>
          <w:rFonts w:ascii="仿宋_GB2312" w:eastAsia="仿宋_GB2312" w:hAnsi="Times New Roman" w:cs="仿宋_GB2312"/>
          <w:sz w:val="32"/>
          <w:szCs w:val="32"/>
        </w:rPr>
        <w:t>2021</w:t>
      </w:r>
      <w:r>
        <w:rPr>
          <w:rFonts w:ascii="仿宋_GB2312" w:eastAsia="仿宋_GB2312" w:hAnsi="Times New Roman" w:cs="仿宋_GB2312" w:hint="eastAsia"/>
          <w:sz w:val="32"/>
          <w:szCs w:val="32"/>
        </w:rPr>
        <w:t>年期末，我单位共有车辆</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辆，其中：省级领导干部用车</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辆、主要领导干部用车</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辆、机要通信用车</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辆、应急保障车</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辆、执法执勤用车</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辆、特种专业技术用车</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辆、离退休干部用车</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辆、其他用车</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辆；单位价值</w:t>
      </w:r>
      <w:r>
        <w:rPr>
          <w:rFonts w:ascii="仿宋_GB2312" w:eastAsia="仿宋_GB2312" w:hAnsi="Times New Roman" w:cs="仿宋_GB2312"/>
          <w:sz w:val="32"/>
          <w:szCs w:val="32"/>
        </w:rPr>
        <w:t>50</w:t>
      </w:r>
      <w:r>
        <w:rPr>
          <w:rFonts w:ascii="仿宋_GB2312" w:eastAsia="仿宋_GB2312" w:hAnsi="Times New Roman" w:cs="仿宋_GB2312" w:hint="eastAsia"/>
          <w:sz w:val="32"/>
          <w:szCs w:val="32"/>
        </w:rPr>
        <w:t>万元以上通用设备</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台（套），单位价值</w:t>
      </w:r>
      <w:r>
        <w:rPr>
          <w:rFonts w:ascii="仿宋_GB2312" w:eastAsia="仿宋_GB2312" w:hAnsi="Times New Roman" w:cs="仿宋_GB2312"/>
          <w:sz w:val="32"/>
          <w:szCs w:val="32"/>
        </w:rPr>
        <w:t>100</w:t>
      </w:r>
      <w:r>
        <w:rPr>
          <w:rFonts w:ascii="仿宋_GB2312" w:eastAsia="仿宋_GB2312" w:hAnsi="Times New Roman" w:cs="仿宋_GB2312" w:hint="eastAsia"/>
          <w:sz w:val="32"/>
          <w:szCs w:val="32"/>
        </w:rPr>
        <w:t>万元以上专用设备</w:t>
      </w:r>
      <w:r>
        <w:rPr>
          <w:rFonts w:ascii="仿宋_GB2312" w:eastAsia="仿宋_GB2312" w:hAnsi="Times New Roman" w:cs="仿宋_GB2312"/>
          <w:sz w:val="32"/>
          <w:szCs w:val="32"/>
        </w:rPr>
        <w:t>0</w:t>
      </w:r>
      <w:r>
        <w:rPr>
          <w:rFonts w:ascii="仿宋_GB2312" w:eastAsia="仿宋_GB2312" w:hAnsi="Times New Roman" w:cs="仿宋_GB2312" w:hint="eastAsia"/>
          <w:sz w:val="32"/>
          <w:szCs w:val="32"/>
        </w:rPr>
        <w:t>台（套）。</w:t>
      </w:r>
    </w:p>
    <w:p w:rsidR="00E94425" w:rsidRDefault="00E94425" w:rsidP="00E94425">
      <w:pPr>
        <w:autoSpaceDE w:val="0"/>
        <w:autoSpaceDN w:val="0"/>
        <w:adjustRightInd w:val="0"/>
        <w:spacing w:line="590" w:lineRule="exact"/>
        <w:ind w:firstLine="640"/>
        <w:rPr>
          <w:rFonts w:ascii="Times New Roman" w:eastAsia="黑体" w:hAnsi="Times New Roman"/>
          <w:sz w:val="32"/>
          <w:szCs w:val="32"/>
        </w:rPr>
      </w:pPr>
      <w:r>
        <w:rPr>
          <w:rFonts w:ascii="黑体" w:eastAsia="黑体" w:hAnsi="Times New Roman" w:cs="黑体" w:hint="eastAsia"/>
          <w:sz w:val="32"/>
          <w:szCs w:val="32"/>
        </w:rPr>
        <w:t>十二、预算绩效情况说明</w:t>
      </w:r>
    </w:p>
    <w:p w:rsidR="00E21EDD" w:rsidRDefault="00E21EDD" w:rsidP="00E21EDD">
      <w:pPr>
        <w:widowControl/>
        <w:spacing w:line="360" w:lineRule="auto"/>
        <w:ind w:firstLineChars="300" w:firstLine="964"/>
        <w:outlineLvl w:val="2"/>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（一）绩效管理工作开展情况。</w:t>
      </w:r>
    </w:p>
    <w:p w:rsidR="00E21EDD" w:rsidRDefault="00E21EDD" w:rsidP="00E21EDD">
      <w:pPr>
        <w:widowControl/>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w:t>
      </w:r>
      <w:r w:rsidRPr="00E21EDD">
        <w:rPr>
          <w:rFonts w:ascii="仿宋_GB2312" w:eastAsia="仿宋_GB2312" w:hAnsi="仿宋_GB2312" w:cs="仿宋_GB2312"/>
          <w:sz w:val="32"/>
          <w:szCs w:val="32"/>
        </w:rPr>
        <w:t>3497.04</w:t>
      </w:r>
      <w:r>
        <w:rPr>
          <w:rFonts w:ascii="仿宋_GB2312" w:eastAsia="仿宋_GB2312" w:hAnsi="仿宋_GB2312" w:cs="仿宋_GB2312" w:hint="eastAsia"/>
          <w:sz w:val="32"/>
          <w:szCs w:val="32"/>
        </w:rPr>
        <w:t>万元，其中：基本支出</w:t>
      </w:r>
      <w:r w:rsidRPr="00E21EDD">
        <w:rPr>
          <w:rFonts w:ascii="仿宋_GB2312" w:eastAsia="仿宋_GB2312" w:hAnsi="仿宋_GB2312" w:cs="仿宋_GB2312"/>
          <w:sz w:val="32"/>
          <w:szCs w:val="32"/>
        </w:rPr>
        <w:t>3497.04</w:t>
      </w:r>
      <w:r>
        <w:rPr>
          <w:rFonts w:ascii="仿宋_GB2312" w:eastAsia="仿宋_GB2312" w:hAnsi="仿宋_GB2312" w:cs="仿宋_GB2312" w:hint="eastAsia"/>
          <w:sz w:val="32"/>
          <w:szCs w:val="32"/>
        </w:rPr>
        <w:t>万元；支出项目0个，支出金额0.00万元。开展项目绩效自评项目0个，自评金额0.00万元；纳入重点绩效评价0个，评价金额0.00万元。</w:t>
      </w:r>
    </w:p>
    <w:p w:rsidR="00E21EDD" w:rsidRDefault="00E21EDD" w:rsidP="00E21EDD">
      <w:pPr>
        <w:widowControl/>
        <w:spacing w:line="360" w:lineRule="auto"/>
        <w:ind w:firstLineChars="300" w:firstLine="964"/>
        <w:outlineLvl w:val="2"/>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（二）部门（单位）整体和项目绩效自评结果。</w:t>
      </w:r>
    </w:p>
    <w:p w:rsidR="00E21EDD" w:rsidRDefault="00E21EDD" w:rsidP="00E21EDD">
      <w:pPr>
        <w:widowControl/>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w:t>
      </w:r>
      <w:r w:rsidRPr="00A72AA4">
        <w:rPr>
          <w:rFonts w:ascii="仿宋_GB2312" w:eastAsia="仿宋_GB2312" w:hAnsi="仿宋_GB2312" w:cs="仿宋_GB2312" w:hint="eastAsia"/>
          <w:sz w:val="32"/>
          <w:szCs w:val="32"/>
        </w:rPr>
        <w:t>《许昌市建安区财政局关于开展2021年度区级预算项目绩效自评工作的通知》（</w:t>
      </w:r>
      <w:proofErr w:type="gramStart"/>
      <w:r w:rsidRPr="00A72AA4">
        <w:rPr>
          <w:rFonts w:ascii="仿宋_GB2312" w:eastAsia="仿宋_GB2312" w:hAnsi="仿宋_GB2312" w:cs="仿宋_GB2312" w:hint="eastAsia"/>
          <w:sz w:val="32"/>
          <w:szCs w:val="32"/>
        </w:rPr>
        <w:t>建安财效〔2022〕</w:t>
      </w:r>
      <w:proofErr w:type="gramEnd"/>
      <w:r w:rsidRPr="00A72AA4">
        <w:rPr>
          <w:rFonts w:ascii="仿宋_GB2312" w:eastAsia="仿宋_GB2312" w:hAnsi="仿宋_GB2312" w:cs="仿宋_GB2312" w:hint="eastAsia"/>
          <w:sz w:val="32"/>
          <w:szCs w:val="32"/>
        </w:rPr>
        <w:t>2号）</w:t>
      </w:r>
      <w:r>
        <w:rPr>
          <w:rFonts w:ascii="仿宋_GB2312" w:eastAsia="仿宋_GB2312" w:hAnsi="仿宋_GB2312" w:cs="仿宋_GB2312" w:hint="eastAsia"/>
          <w:sz w:val="32"/>
          <w:szCs w:val="32"/>
        </w:rPr>
        <w:t>等文件精神，我单位对本单位整体绩效目标和项目支出绩效目标进行了自评。一是单位整体绩效自评情况：学校高度重视绩效管理工作，按照“察实情、出实招、务实干、重实绩”的工作思路，切实加强预算绩效管理。建立健全以绩效目标为导向，以绩效评价为手段，以结果应用为保障，以改进预</w:t>
      </w:r>
      <w:r>
        <w:rPr>
          <w:rFonts w:ascii="仿宋_GB2312" w:eastAsia="仿宋_GB2312" w:hAnsi="仿宋_GB2312" w:cs="仿宋_GB2312" w:hint="eastAsia"/>
          <w:sz w:val="32"/>
          <w:szCs w:val="32"/>
        </w:rPr>
        <w:lastRenderedPageBreak/>
        <w:t>算管理、优化资源配置、控制节约成本为目的，全面贯穿预算编制、执行、监督、决算全过程的预算绩效管理体系。二是项目绩效自评情况，2021年我单位共有0个项目批复了绩效目标。</w:t>
      </w:r>
    </w:p>
    <w:p w:rsidR="00E21EDD" w:rsidRDefault="00E21EDD" w:rsidP="00E21EDD">
      <w:pPr>
        <w:widowControl/>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我单位2021年度没有批复项目绩效目标，没有开展项目绩效自评工作。</w:t>
      </w:r>
    </w:p>
    <w:p w:rsidR="00E21EDD" w:rsidRDefault="00E21EDD" w:rsidP="00E21EDD">
      <w:pPr>
        <w:widowControl/>
        <w:spacing w:line="360" w:lineRule="auto"/>
        <w:ind w:firstLineChars="300" w:firstLine="964"/>
        <w:outlineLvl w:val="2"/>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（三）重点绩效评价结果。</w:t>
      </w:r>
    </w:p>
    <w:p w:rsidR="00E21EDD" w:rsidRDefault="00E21EDD" w:rsidP="00E21EDD">
      <w:pPr>
        <w:widowControl/>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我单位选取0项目开展了部门重点评价，评价得分：</w:t>
      </w:r>
      <w:r>
        <w:rPr>
          <w:rFonts w:ascii="楷体" w:eastAsia="楷体" w:hAnsi="楷体" w:cs="楷体" w:hint="eastAsia"/>
          <w:b/>
          <w:bCs/>
          <w:sz w:val="32"/>
          <w:szCs w:val="32"/>
        </w:rPr>
        <w:t>/</w:t>
      </w:r>
      <w:r>
        <w:rPr>
          <w:rFonts w:ascii="仿宋_GB2312" w:eastAsia="仿宋_GB2312" w:hAnsi="仿宋_GB2312" w:cs="仿宋_GB2312" w:hint="eastAsia"/>
          <w:sz w:val="32"/>
          <w:szCs w:val="32"/>
        </w:rPr>
        <w:t>分，等次为“</w:t>
      </w:r>
      <w:r>
        <w:rPr>
          <w:rFonts w:ascii="楷体" w:eastAsia="楷体" w:hAnsi="楷体" w:cs="楷体" w:hint="eastAsia"/>
          <w:b/>
          <w:bCs/>
          <w:sz w:val="32"/>
          <w:szCs w:val="32"/>
        </w:rPr>
        <w:t>/</w:t>
      </w:r>
      <w:r>
        <w:rPr>
          <w:rFonts w:ascii="仿宋_GB2312" w:eastAsia="仿宋_GB2312" w:hAnsi="仿宋_GB2312" w:cs="仿宋_GB2312" w:hint="eastAsia"/>
          <w:sz w:val="32"/>
          <w:szCs w:val="32"/>
        </w:rPr>
        <w:t>”。许昌市</w:t>
      </w:r>
      <w:proofErr w:type="gramStart"/>
      <w:r>
        <w:rPr>
          <w:rFonts w:ascii="仿宋_GB2312" w:eastAsia="仿宋_GB2312" w:hAnsi="仿宋_GB2312" w:cs="仿宋_GB2312" w:hint="eastAsia"/>
          <w:sz w:val="32"/>
          <w:szCs w:val="32"/>
        </w:rPr>
        <w:t>建安区</w:t>
      </w:r>
      <w:proofErr w:type="gramEnd"/>
      <w:r>
        <w:rPr>
          <w:rFonts w:ascii="仿宋_GB2312" w:eastAsia="仿宋_GB2312" w:hAnsi="仿宋_GB2312" w:cs="仿宋_GB2312" w:hint="eastAsia"/>
          <w:sz w:val="32"/>
          <w:szCs w:val="32"/>
        </w:rPr>
        <w:t>财政局选取我单位： 0个项目开展财政重点评价。</w:t>
      </w:r>
    </w:p>
    <w:p w:rsidR="00467584" w:rsidRDefault="00E21EDD" w:rsidP="00E21EDD">
      <w:pPr>
        <w:widowControl/>
        <w:ind w:firstLineChars="150" w:firstLine="480"/>
        <w:jc w:val="left"/>
        <w:rPr>
          <w:rFonts w:ascii="楷体_GB2312" w:eastAsia="楷体_GB2312" w:hAnsi="楷体_GB2312" w:cs="楷体_GB2312"/>
          <w:sz w:val="32"/>
          <w:szCs w:val="32"/>
        </w:rPr>
        <w:sectPr w:rsidR="00467584">
          <w:pgSz w:w="11906" w:h="16838"/>
          <w:pgMar w:top="1440" w:right="1800" w:bottom="1440" w:left="1800" w:header="720" w:footer="720" w:gutter="0"/>
          <w:pgNumType w:fmt="numberInDash"/>
          <w:cols w:space="720"/>
          <w:docGrid w:type="lines" w:linePitch="312"/>
        </w:sectPr>
      </w:pPr>
      <w:r w:rsidRPr="00D47135">
        <w:rPr>
          <w:rFonts w:ascii="仿宋_GB2312" w:eastAsia="仿宋_GB2312" w:hAnsi="仿宋_GB2312" w:cs="仿宋_GB2312" w:hint="eastAsia"/>
          <w:sz w:val="32"/>
          <w:szCs w:val="32"/>
        </w:rPr>
        <w:t xml:space="preserve"> 2021年度我单位没有开展重点绩效评价的项目。</w:t>
      </w: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467584">
      <w:pPr>
        <w:widowControl/>
        <w:jc w:val="left"/>
        <w:rPr>
          <w:rFonts w:ascii="黑体" w:eastAsia="黑体" w:hAnsi="宋体" w:cs="宋体"/>
          <w:kern w:val="0"/>
          <w:sz w:val="28"/>
          <w:szCs w:val="28"/>
        </w:rPr>
      </w:pPr>
    </w:p>
    <w:p w:rsidR="00467584" w:rsidRDefault="00CE465D">
      <w:pPr>
        <w:jc w:val="center"/>
        <w:outlineLvl w:val="0"/>
        <w:rPr>
          <w:rFonts w:ascii="黑体" w:eastAsia="黑体" w:hAnsi="黑体" w:cs="黑体"/>
          <w:sz w:val="48"/>
          <w:szCs w:val="48"/>
        </w:rPr>
      </w:pPr>
      <w:r>
        <w:rPr>
          <w:rFonts w:ascii="黑体" w:eastAsia="黑体" w:hAnsi="黑体" w:cs="黑体" w:hint="eastAsia"/>
          <w:sz w:val="48"/>
          <w:szCs w:val="48"/>
        </w:rPr>
        <w:t>第四部分  名词解释</w:t>
      </w:r>
    </w:p>
    <w:p w:rsidR="00467584" w:rsidRDefault="00467584">
      <w:pPr>
        <w:jc w:val="center"/>
        <w:rPr>
          <w:rFonts w:ascii="黑体" w:eastAsia="黑体" w:hAnsi="黑体" w:cs="黑体"/>
          <w:sz w:val="48"/>
          <w:szCs w:val="48"/>
        </w:rPr>
      </w:pPr>
    </w:p>
    <w:p w:rsidR="00467584" w:rsidRDefault="00467584">
      <w:pPr>
        <w:jc w:val="center"/>
        <w:outlineLvl w:val="0"/>
        <w:rPr>
          <w:rFonts w:ascii="黑体" w:eastAsia="黑体" w:hAnsi="黑体" w:cs="黑体"/>
          <w:sz w:val="48"/>
          <w:szCs w:val="48"/>
        </w:rPr>
        <w:sectPr w:rsidR="00467584">
          <w:pgSz w:w="11906" w:h="16838"/>
          <w:pgMar w:top="1440" w:right="1531" w:bottom="1440" w:left="1587" w:header="850" w:footer="992" w:gutter="0"/>
          <w:pgNumType w:fmt="numberInDash"/>
          <w:cols w:space="720"/>
          <w:docGrid w:type="lines" w:linePitch="317"/>
        </w:sectPr>
      </w:pPr>
    </w:p>
    <w:p w:rsidR="00467584" w:rsidRPr="00B82199" w:rsidRDefault="00CE465D">
      <w:pPr>
        <w:widowControl/>
        <w:spacing w:line="600" w:lineRule="exact"/>
        <w:ind w:firstLineChars="200" w:firstLine="640"/>
        <w:jc w:val="left"/>
        <w:rPr>
          <w:rFonts w:ascii="仿宋_GB2312" w:eastAsia="仿宋_GB2312" w:hAnsiTheme="minorEastAsia" w:cs="仿宋_GB2312"/>
          <w:sz w:val="32"/>
          <w:szCs w:val="32"/>
        </w:rPr>
      </w:pPr>
      <w:r w:rsidRPr="00B82199">
        <w:rPr>
          <w:rFonts w:ascii="仿宋_GB2312" w:eastAsia="仿宋_GB2312" w:hAnsiTheme="minorEastAsia" w:cs="仿宋_GB2312" w:hint="eastAsia"/>
          <w:sz w:val="32"/>
          <w:szCs w:val="32"/>
        </w:rPr>
        <w:lastRenderedPageBreak/>
        <w:t>一、财政拨款收入：单位从同级政府财政部门取得的财政预算资金。</w:t>
      </w:r>
    </w:p>
    <w:p w:rsidR="00467584" w:rsidRPr="00B82199" w:rsidRDefault="00CE465D">
      <w:pPr>
        <w:widowControl/>
        <w:spacing w:line="600" w:lineRule="exact"/>
        <w:ind w:firstLineChars="200" w:firstLine="640"/>
        <w:jc w:val="left"/>
        <w:rPr>
          <w:rFonts w:ascii="仿宋_GB2312" w:eastAsia="仿宋_GB2312" w:hAnsiTheme="minorEastAsia" w:cs="仿宋_GB2312"/>
          <w:sz w:val="32"/>
          <w:szCs w:val="32"/>
        </w:rPr>
      </w:pPr>
      <w:r w:rsidRPr="00B82199">
        <w:rPr>
          <w:rFonts w:ascii="仿宋_GB2312" w:eastAsia="仿宋_GB2312" w:hAnsiTheme="minorEastAsia" w:cs="仿宋_GB2312" w:hint="eastAsia"/>
          <w:sz w:val="32"/>
          <w:szCs w:val="32"/>
        </w:rPr>
        <w:t>二、事业收入：事业单位开展专业业务活动及其辅助活动取得的收入。</w:t>
      </w:r>
    </w:p>
    <w:p w:rsidR="00467584" w:rsidRPr="00B82199" w:rsidRDefault="00CE465D">
      <w:pPr>
        <w:widowControl/>
        <w:spacing w:line="600" w:lineRule="exact"/>
        <w:ind w:firstLineChars="200" w:firstLine="640"/>
        <w:jc w:val="left"/>
        <w:rPr>
          <w:rFonts w:ascii="仿宋_GB2312" w:eastAsia="仿宋_GB2312" w:hAnsiTheme="minorEastAsia" w:cs="仿宋_GB2312"/>
          <w:sz w:val="32"/>
          <w:szCs w:val="32"/>
        </w:rPr>
      </w:pPr>
      <w:r w:rsidRPr="00B82199">
        <w:rPr>
          <w:rFonts w:ascii="仿宋_GB2312" w:eastAsia="仿宋_GB2312" w:hAnsiTheme="minorEastAsia" w:cs="仿宋_GB2312" w:hint="eastAsia"/>
          <w:sz w:val="32"/>
          <w:szCs w:val="32"/>
        </w:rPr>
        <w:t>三、其他收入：单位取得的除“财政拨款收入”、“事业收入”、“上级补助收入”、“附属单位上缴收入”、“经营收入”以外的各项收入。</w:t>
      </w:r>
    </w:p>
    <w:p w:rsidR="00467584" w:rsidRPr="00B82199" w:rsidRDefault="00CE465D">
      <w:pPr>
        <w:widowControl/>
        <w:spacing w:line="600" w:lineRule="exact"/>
        <w:ind w:firstLineChars="200" w:firstLine="640"/>
        <w:jc w:val="left"/>
        <w:rPr>
          <w:rFonts w:ascii="仿宋_GB2312" w:eastAsia="仿宋_GB2312" w:hAnsiTheme="minorEastAsia" w:cs="仿宋_GB2312"/>
          <w:sz w:val="32"/>
          <w:szCs w:val="32"/>
        </w:rPr>
      </w:pPr>
      <w:r w:rsidRPr="00B82199">
        <w:rPr>
          <w:rFonts w:ascii="仿宋_GB2312" w:eastAsia="仿宋_GB2312" w:hAnsiTheme="minorEastAsia" w:cs="仿宋_GB2312" w:hint="eastAsia"/>
          <w:sz w:val="32"/>
          <w:szCs w:val="32"/>
        </w:rPr>
        <w:t>四、基本支出：为保障机构正常运转、完成日常工作任务而发生的人员支出和公用支出。</w:t>
      </w:r>
    </w:p>
    <w:p w:rsidR="00467584" w:rsidRPr="00B82199" w:rsidRDefault="00CE465D">
      <w:pPr>
        <w:widowControl/>
        <w:spacing w:line="600" w:lineRule="exact"/>
        <w:ind w:firstLineChars="200" w:firstLine="640"/>
        <w:jc w:val="left"/>
        <w:rPr>
          <w:rFonts w:ascii="仿宋_GB2312" w:eastAsia="仿宋_GB2312" w:hAnsiTheme="minorEastAsia" w:cs="仿宋_GB2312"/>
          <w:sz w:val="32"/>
          <w:szCs w:val="32"/>
        </w:rPr>
      </w:pPr>
      <w:r w:rsidRPr="00B82199">
        <w:rPr>
          <w:rFonts w:ascii="仿宋_GB2312" w:eastAsia="仿宋_GB2312" w:hAnsiTheme="minorEastAsia" w:cs="仿宋_GB2312" w:hint="eastAsia"/>
          <w:sz w:val="32"/>
          <w:szCs w:val="32"/>
        </w:rPr>
        <w:t>五、项目支出：基本支出之外为完成特定行政任务和事业发展目标所发生的支出。</w:t>
      </w:r>
    </w:p>
    <w:p w:rsidR="00467584" w:rsidRPr="00B82199" w:rsidRDefault="00CE465D">
      <w:pPr>
        <w:widowControl/>
        <w:spacing w:line="600" w:lineRule="exact"/>
        <w:ind w:firstLineChars="200" w:firstLine="640"/>
        <w:jc w:val="left"/>
        <w:rPr>
          <w:rFonts w:ascii="仿宋_GB2312" w:eastAsia="仿宋_GB2312" w:hAnsiTheme="minorEastAsia" w:cs="仿宋_GB2312"/>
          <w:sz w:val="32"/>
          <w:szCs w:val="32"/>
        </w:rPr>
      </w:pPr>
      <w:r w:rsidRPr="00B82199">
        <w:rPr>
          <w:rFonts w:ascii="仿宋_GB2312" w:eastAsia="仿宋_GB2312" w:hAnsiTheme="minorEastAsia" w:cs="仿宋_GB2312" w:hint="eastAsia"/>
          <w:sz w:val="32"/>
          <w:szCs w:val="32"/>
        </w:rPr>
        <w:t>六、“三公”经费：纳入同级财政预决算管理“三公”经费，指部门使用财政拨款安排的因公出国（境）费、公务用车购置及运行费和公务接待费。其中，因公出国（境）</w:t>
      </w:r>
      <w:proofErr w:type="gramStart"/>
      <w:r w:rsidRPr="00B82199">
        <w:rPr>
          <w:rFonts w:ascii="仿宋_GB2312" w:eastAsia="仿宋_GB2312" w:hAnsiTheme="minorEastAsia" w:cs="仿宋_GB2312" w:hint="eastAsia"/>
          <w:sz w:val="32"/>
          <w:szCs w:val="32"/>
        </w:rPr>
        <w:t>费反映</w:t>
      </w:r>
      <w:proofErr w:type="gramEnd"/>
      <w:r w:rsidRPr="00B82199">
        <w:rPr>
          <w:rFonts w:ascii="仿宋_GB2312" w:eastAsia="仿宋_GB2312" w:hAnsiTheme="minorEastAsia"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sidRPr="00B82199">
        <w:rPr>
          <w:rFonts w:ascii="仿宋_GB2312" w:eastAsia="仿宋_GB2312" w:hAnsiTheme="minorEastAsia" w:cs="仿宋_GB2312" w:hint="eastAsia"/>
          <w:sz w:val="32"/>
          <w:szCs w:val="32"/>
        </w:rPr>
        <w:t>含车辆</w:t>
      </w:r>
      <w:proofErr w:type="gramEnd"/>
      <w:r w:rsidRPr="00B82199">
        <w:rPr>
          <w:rFonts w:ascii="仿宋_GB2312" w:eastAsia="仿宋_GB2312" w:hAnsiTheme="minorEastAsia" w:cs="仿宋_GB2312" w:hint="eastAsia"/>
          <w:sz w:val="32"/>
          <w:szCs w:val="32"/>
        </w:rPr>
        <w:t>购置税）及租用费、燃料费、维修费、过路过桥费、保险费、安全奖励费用等支出；公务接待</w:t>
      </w:r>
      <w:proofErr w:type="gramStart"/>
      <w:r w:rsidRPr="00B82199">
        <w:rPr>
          <w:rFonts w:ascii="仿宋_GB2312" w:eastAsia="仿宋_GB2312" w:hAnsiTheme="minorEastAsia" w:cs="仿宋_GB2312" w:hint="eastAsia"/>
          <w:sz w:val="32"/>
          <w:szCs w:val="32"/>
        </w:rPr>
        <w:t>费反映</w:t>
      </w:r>
      <w:proofErr w:type="gramEnd"/>
      <w:r w:rsidRPr="00B82199">
        <w:rPr>
          <w:rFonts w:ascii="仿宋_GB2312" w:eastAsia="仿宋_GB2312" w:hAnsiTheme="minorEastAsia" w:cs="仿宋_GB2312" w:hint="eastAsia"/>
          <w:sz w:val="32"/>
          <w:szCs w:val="32"/>
        </w:rPr>
        <w:t>单位按规定开支的各类公务接待（含外宾接待）支出。</w:t>
      </w:r>
    </w:p>
    <w:p w:rsidR="00467584" w:rsidRPr="00B82199" w:rsidRDefault="00CE465D">
      <w:pPr>
        <w:widowControl/>
        <w:spacing w:line="600" w:lineRule="exact"/>
        <w:ind w:firstLineChars="200" w:firstLine="640"/>
        <w:jc w:val="left"/>
        <w:rPr>
          <w:rFonts w:ascii="仿宋_GB2312" w:eastAsia="仿宋_GB2312" w:hAnsiTheme="minorEastAsia" w:cs="仿宋_GB2312"/>
          <w:sz w:val="32"/>
          <w:szCs w:val="32"/>
        </w:rPr>
      </w:pPr>
      <w:r w:rsidRPr="00B82199">
        <w:rPr>
          <w:rFonts w:ascii="仿宋_GB2312" w:eastAsia="仿宋_GB2312" w:hAnsiTheme="minorEastAsia" w:cs="仿宋_GB2312" w:hint="eastAsia"/>
          <w:sz w:val="32"/>
          <w:szCs w:val="32"/>
        </w:rPr>
        <w:t>七、机关运行经费：为保障行政单位（含参照公务员法管理的事业单位）运行用于购买货物和服务的各项资金，包括办公及印刷费、邮电费、差旅费、会议费、福利费、专用材料及一般设</w:t>
      </w:r>
      <w:r w:rsidRPr="00B82199">
        <w:rPr>
          <w:rFonts w:ascii="仿宋_GB2312" w:eastAsia="仿宋_GB2312" w:hAnsiTheme="minorEastAsia" w:cs="仿宋_GB2312" w:hint="eastAsia"/>
          <w:sz w:val="32"/>
          <w:szCs w:val="32"/>
        </w:rPr>
        <w:lastRenderedPageBreak/>
        <w:t>备购置费、办公用房水电费、办公用房取暖费、办公用房物业管理费、公务用车运行维护费以及其他费用。</w:t>
      </w:r>
    </w:p>
    <w:p w:rsidR="00467584" w:rsidRPr="00B82199" w:rsidRDefault="00CE465D">
      <w:pPr>
        <w:widowControl/>
        <w:spacing w:line="600" w:lineRule="exact"/>
        <w:ind w:firstLineChars="200" w:firstLine="640"/>
        <w:jc w:val="left"/>
        <w:rPr>
          <w:rFonts w:ascii="仿宋_GB2312" w:eastAsia="仿宋_GB2312" w:hAnsiTheme="minorEastAsia" w:cs="仿宋_GB2312"/>
          <w:sz w:val="32"/>
          <w:szCs w:val="32"/>
        </w:rPr>
      </w:pPr>
      <w:r w:rsidRPr="00B82199">
        <w:rPr>
          <w:rFonts w:ascii="仿宋_GB2312" w:eastAsia="仿宋_GB2312" w:hAnsiTheme="minorEastAsia" w:cs="仿宋_GB2312" w:hint="eastAsia"/>
          <w:sz w:val="32"/>
          <w:szCs w:val="32"/>
        </w:rPr>
        <w:t>八、工资福利支出：单位支付给在职职工和编制</w:t>
      </w:r>
      <w:proofErr w:type="gramStart"/>
      <w:r w:rsidRPr="00B82199">
        <w:rPr>
          <w:rFonts w:ascii="仿宋_GB2312" w:eastAsia="仿宋_GB2312" w:hAnsiTheme="minorEastAsia" w:cs="仿宋_GB2312" w:hint="eastAsia"/>
          <w:sz w:val="32"/>
          <w:szCs w:val="32"/>
        </w:rPr>
        <w:t>外长期</w:t>
      </w:r>
      <w:proofErr w:type="gramEnd"/>
      <w:r w:rsidRPr="00B82199">
        <w:rPr>
          <w:rFonts w:ascii="仿宋_GB2312" w:eastAsia="仿宋_GB2312" w:hAnsiTheme="minorEastAsia" w:cs="仿宋_GB2312" w:hint="eastAsia"/>
          <w:sz w:val="32"/>
          <w:szCs w:val="32"/>
        </w:rPr>
        <w:t>聘用人员的各类劳动报酬，以及为上述人员缴纳的各项社会保险费等。</w:t>
      </w:r>
    </w:p>
    <w:p w:rsidR="00467584" w:rsidRPr="00B82199" w:rsidRDefault="00CE465D">
      <w:pPr>
        <w:widowControl/>
        <w:spacing w:line="600" w:lineRule="exact"/>
        <w:ind w:firstLineChars="200" w:firstLine="640"/>
        <w:jc w:val="left"/>
        <w:rPr>
          <w:rFonts w:ascii="仿宋_GB2312" w:eastAsia="仿宋_GB2312" w:hAnsiTheme="minorEastAsia" w:cs="仿宋_GB2312"/>
          <w:sz w:val="32"/>
          <w:szCs w:val="32"/>
        </w:rPr>
      </w:pPr>
      <w:r w:rsidRPr="00B82199">
        <w:rPr>
          <w:rFonts w:ascii="仿宋_GB2312" w:eastAsia="仿宋_GB2312" w:hAnsiTheme="minorEastAsia" w:cs="仿宋_GB2312" w:hint="eastAsia"/>
          <w:sz w:val="32"/>
          <w:szCs w:val="32"/>
        </w:rPr>
        <w:t>九、商品和服务支出：单位购买商品和服务的支出。</w:t>
      </w:r>
    </w:p>
    <w:p w:rsidR="00467584" w:rsidRPr="00B82199" w:rsidRDefault="00CE465D">
      <w:pPr>
        <w:widowControl/>
        <w:spacing w:line="600" w:lineRule="exact"/>
        <w:ind w:firstLineChars="200" w:firstLine="640"/>
        <w:jc w:val="left"/>
        <w:rPr>
          <w:rFonts w:ascii="仿宋_GB2312" w:eastAsia="仿宋_GB2312" w:hAnsiTheme="minorEastAsia" w:cs="仿宋_GB2312"/>
          <w:sz w:val="32"/>
          <w:szCs w:val="32"/>
        </w:rPr>
      </w:pPr>
      <w:r w:rsidRPr="00B82199">
        <w:rPr>
          <w:rFonts w:ascii="仿宋_GB2312" w:eastAsia="仿宋_GB2312" w:hAnsiTheme="minorEastAsia" w:cs="仿宋_GB2312" w:hint="eastAsia"/>
          <w:sz w:val="32"/>
          <w:szCs w:val="32"/>
        </w:rPr>
        <w:t>十、对个人和家庭的补助支出：单位用于对个人和家庭的补助支出。</w:t>
      </w:r>
    </w:p>
    <w:p w:rsidR="00467584" w:rsidRPr="00B82199" w:rsidRDefault="00CE465D">
      <w:pPr>
        <w:widowControl/>
        <w:spacing w:line="600" w:lineRule="exact"/>
        <w:ind w:firstLineChars="200" w:firstLine="640"/>
        <w:jc w:val="left"/>
        <w:rPr>
          <w:rFonts w:ascii="仿宋_GB2312" w:eastAsia="仿宋_GB2312" w:hAnsiTheme="minorEastAsia" w:cs="仿宋_GB2312"/>
          <w:sz w:val="32"/>
          <w:szCs w:val="32"/>
        </w:rPr>
      </w:pPr>
      <w:r w:rsidRPr="00B82199">
        <w:rPr>
          <w:rFonts w:ascii="仿宋_GB2312" w:eastAsia="仿宋_GB2312" w:hAnsiTheme="minorEastAsia" w:cs="仿宋_GB2312" w:hint="eastAsia"/>
          <w:sz w:val="32"/>
          <w:szCs w:val="32"/>
        </w:rPr>
        <w:t>十一、年末结转：本年度或以前年度预算安排，已执行但尚未完成或因客观条件发生变化无法按原计划实施，需延迟到以后年度按有关规定继续使用的资金。</w:t>
      </w:r>
    </w:p>
    <w:p w:rsidR="00467584" w:rsidRPr="00BA0A46" w:rsidRDefault="00CE465D">
      <w:pPr>
        <w:widowControl/>
        <w:spacing w:line="600" w:lineRule="exact"/>
        <w:ind w:firstLineChars="200" w:firstLine="640"/>
        <w:jc w:val="left"/>
        <w:rPr>
          <w:rFonts w:asciiTheme="minorEastAsia" w:eastAsiaTheme="minorEastAsia" w:hAnsiTheme="minorEastAsia" w:cs="仿宋_GB2312"/>
          <w:sz w:val="32"/>
          <w:szCs w:val="32"/>
        </w:rPr>
      </w:pPr>
      <w:r w:rsidRPr="00B82199">
        <w:rPr>
          <w:rFonts w:ascii="仿宋_GB2312" w:eastAsia="仿宋_GB2312" w:hAnsiTheme="minorEastAsia" w:cs="仿宋_GB2312" w:hint="eastAsia"/>
          <w:sz w:val="32"/>
          <w:szCs w:val="32"/>
        </w:rPr>
        <w:t>十二、年末结余：本年度或以前年度预算安排，已执行完毕或因客观条件发生变化无法按原预算安排实施，不需要再使用或无法按原预算安排继续使用的资金。</w:t>
      </w:r>
    </w:p>
    <w:sectPr w:rsidR="00467584" w:rsidRPr="00BA0A46" w:rsidSect="00467584">
      <w:pgSz w:w="11906" w:h="16838"/>
      <w:pgMar w:top="1928" w:right="1474" w:bottom="1701"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D49" w:rsidRDefault="00595D49" w:rsidP="00467584">
      <w:r>
        <w:separator/>
      </w:r>
    </w:p>
  </w:endnote>
  <w:endnote w:type="continuationSeparator" w:id="0">
    <w:p w:rsidR="00595D49" w:rsidRDefault="00595D49" w:rsidP="0046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19A" w:rsidRDefault="0089719A">
    <w:pPr>
      <w:pStyle w:val="a5"/>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79705" cy="139700"/>
              <wp:effectExtent l="0" t="0" r="0" b="0"/>
              <wp:wrapNone/>
              <wp:docPr id="3" name="文本框 2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a:noFill/>
                      <a:ln w="9525">
                        <a:noFill/>
                      </a:ln>
                    </wps:spPr>
                    <wps:txbx>
                      <w:txbxContent>
                        <w:p w:rsidR="0089719A" w:rsidRDefault="0089719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21EDD">
                            <w:rPr>
                              <w:noProof/>
                              <w:sz w:val="18"/>
                            </w:rPr>
                            <w:t>- 2 -</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55" o:spid="_x0000_s1026" type="#_x0000_t202" style="position:absolute;margin-left:0;margin-top:0;width:14.15pt;height:11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" filled="f" stroked="f">
              <v:path arrowok="t"/>
              <v:textbox style="mso-fit-shape-to-text:t" inset="0,0,0,0">
                <w:txbxContent>
                  <w:p w:rsidR="0089719A" w:rsidRDefault="0089719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21EDD">
                      <w:rPr>
                        <w:noProof/>
                        <w:sz w:val="18"/>
                      </w:rPr>
                      <w:t>- 2 -</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19A" w:rsidRDefault="0089719A">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79705" cy="139700"/>
              <wp:effectExtent l="0" t="0" r="0" b="0"/>
              <wp:wrapNone/>
              <wp:docPr id="2" name="文本框 2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a:noFill/>
                      <a:ln w="9525">
                        <a:noFill/>
                      </a:ln>
                    </wps:spPr>
                    <wps:txbx>
                      <w:txbxContent>
                        <w:p w:rsidR="0089719A" w:rsidRDefault="0089719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21EDD">
                            <w:rPr>
                              <w:noProof/>
                              <w:sz w:val="18"/>
                            </w:rPr>
                            <w:t>- 1 -</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54" o:spid="_x0000_s1027" type="#_x0000_t202" style="position:absolute;margin-left:0;margin-top:0;width:14.15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" filled="f" stroked="f">
              <v:path arrowok="t"/>
              <v:textbox style="mso-fit-shape-to-text:t" inset="0,0,0,0">
                <w:txbxContent>
                  <w:p w:rsidR="0089719A" w:rsidRDefault="0089719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21EDD">
                      <w:rPr>
                        <w:noProof/>
                        <w:sz w:val="18"/>
                      </w:rPr>
                      <w:t>- 1 -</w:t>
                    </w:r>
                    <w:r>
                      <w:rPr>
                        <w:rFonts w:hint="eastAsia"/>
                        <w:sz w:val="18"/>
                      </w:rPr>
                      <w:fldChar w:fldCharType="end"/>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14935" cy="162560"/>
              <wp:effectExtent l="0" t="0" r="0" b="0"/>
              <wp:wrapNone/>
              <wp:docPr id="1" name="文本框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62560"/>
                      </a:xfrm>
                      <a:prstGeom prst="rect">
                        <a:avLst/>
                      </a:prstGeom>
                      <a:noFill/>
                      <a:ln w="9525">
                        <a:noFill/>
                      </a:ln>
                    </wps:spPr>
                    <wps:txbx>
                      <w:txbxContent>
                        <w:p w:rsidR="0089719A" w:rsidRDefault="0089719A"/>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id="文本框 1027" o:spid="_x0000_s1028" type="#_x0000_t202" style="position:absolute;margin-left:0;margin-top:0;width:9.05pt;height:12.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" filled="f" stroked="f">
              <v:path arrowok="t"/>
              <v:textbox style="mso-fit-shape-to-text:t" inset="0,0,0,0">
                <w:txbxContent>
                  <w:p w:rsidR="0089719A" w:rsidRDefault="0089719A"/>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D49" w:rsidRDefault="00595D49" w:rsidP="00467584">
      <w:r>
        <w:separator/>
      </w:r>
    </w:p>
  </w:footnote>
  <w:footnote w:type="continuationSeparator" w:id="0">
    <w:p w:rsidR="00595D49" w:rsidRDefault="00595D49" w:rsidP="00467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EB0"/>
    <w:rsid w:val="000266C2"/>
    <w:rsid w:val="00026870"/>
    <w:rsid w:val="00034F77"/>
    <w:rsid w:val="00050023"/>
    <w:rsid w:val="00051C6F"/>
    <w:rsid w:val="00064412"/>
    <w:rsid w:val="0009036F"/>
    <w:rsid w:val="00091A52"/>
    <w:rsid w:val="000B11DF"/>
    <w:rsid w:val="000B1D67"/>
    <w:rsid w:val="000C66A8"/>
    <w:rsid w:val="000C688B"/>
    <w:rsid w:val="000D2219"/>
    <w:rsid w:val="000D28B5"/>
    <w:rsid w:val="000E097F"/>
    <w:rsid w:val="000E7067"/>
    <w:rsid w:val="001000B4"/>
    <w:rsid w:val="00105D11"/>
    <w:rsid w:val="00116079"/>
    <w:rsid w:val="0014124A"/>
    <w:rsid w:val="001538E6"/>
    <w:rsid w:val="00164E60"/>
    <w:rsid w:val="00172A27"/>
    <w:rsid w:val="001731FD"/>
    <w:rsid w:val="00173C41"/>
    <w:rsid w:val="00177B11"/>
    <w:rsid w:val="00180E94"/>
    <w:rsid w:val="001A05D9"/>
    <w:rsid w:val="001A7752"/>
    <w:rsid w:val="001C38D6"/>
    <w:rsid w:val="001C4141"/>
    <w:rsid w:val="001E1DA2"/>
    <w:rsid w:val="00200201"/>
    <w:rsid w:val="00204580"/>
    <w:rsid w:val="00216382"/>
    <w:rsid w:val="00231432"/>
    <w:rsid w:val="002329A4"/>
    <w:rsid w:val="00232B7E"/>
    <w:rsid w:val="0024282B"/>
    <w:rsid w:val="0025322A"/>
    <w:rsid w:val="00254B7F"/>
    <w:rsid w:val="00264FD4"/>
    <w:rsid w:val="00272064"/>
    <w:rsid w:val="00283B29"/>
    <w:rsid w:val="00284006"/>
    <w:rsid w:val="002951E2"/>
    <w:rsid w:val="00295AF5"/>
    <w:rsid w:val="002A7B8D"/>
    <w:rsid w:val="002B36A7"/>
    <w:rsid w:val="002C5774"/>
    <w:rsid w:val="002D423F"/>
    <w:rsid w:val="002E7481"/>
    <w:rsid w:val="00300431"/>
    <w:rsid w:val="003032A5"/>
    <w:rsid w:val="00312899"/>
    <w:rsid w:val="0033696C"/>
    <w:rsid w:val="0034226E"/>
    <w:rsid w:val="00347BFD"/>
    <w:rsid w:val="00355B36"/>
    <w:rsid w:val="00367A25"/>
    <w:rsid w:val="0037156D"/>
    <w:rsid w:val="00372259"/>
    <w:rsid w:val="00382CB5"/>
    <w:rsid w:val="00386446"/>
    <w:rsid w:val="00390D89"/>
    <w:rsid w:val="00391F18"/>
    <w:rsid w:val="003956AF"/>
    <w:rsid w:val="003A19E5"/>
    <w:rsid w:val="003A31EC"/>
    <w:rsid w:val="003B352D"/>
    <w:rsid w:val="003B68B9"/>
    <w:rsid w:val="003C20DE"/>
    <w:rsid w:val="003D0B48"/>
    <w:rsid w:val="003D413A"/>
    <w:rsid w:val="003E59F6"/>
    <w:rsid w:val="003F6E0D"/>
    <w:rsid w:val="003F6F5A"/>
    <w:rsid w:val="00401DB6"/>
    <w:rsid w:val="00424E3C"/>
    <w:rsid w:val="00430A2E"/>
    <w:rsid w:val="004412D9"/>
    <w:rsid w:val="00443FD2"/>
    <w:rsid w:val="0046222F"/>
    <w:rsid w:val="00462545"/>
    <w:rsid w:val="00465F17"/>
    <w:rsid w:val="00467584"/>
    <w:rsid w:val="00474452"/>
    <w:rsid w:val="0048500A"/>
    <w:rsid w:val="00495E60"/>
    <w:rsid w:val="004A013F"/>
    <w:rsid w:val="004B053C"/>
    <w:rsid w:val="004B4F16"/>
    <w:rsid w:val="004C0123"/>
    <w:rsid w:val="004C248C"/>
    <w:rsid w:val="004E5100"/>
    <w:rsid w:val="004E72A5"/>
    <w:rsid w:val="004F271F"/>
    <w:rsid w:val="0050035D"/>
    <w:rsid w:val="00501FE8"/>
    <w:rsid w:val="0052302C"/>
    <w:rsid w:val="005236AD"/>
    <w:rsid w:val="0053617B"/>
    <w:rsid w:val="00542044"/>
    <w:rsid w:val="00562EA6"/>
    <w:rsid w:val="00570879"/>
    <w:rsid w:val="00574475"/>
    <w:rsid w:val="00595D49"/>
    <w:rsid w:val="005A0D07"/>
    <w:rsid w:val="005A506A"/>
    <w:rsid w:val="005E0609"/>
    <w:rsid w:val="006125AD"/>
    <w:rsid w:val="00621122"/>
    <w:rsid w:val="00621AC6"/>
    <w:rsid w:val="0063008E"/>
    <w:rsid w:val="006345A3"/>
    <w:rsid w:val="006361D8"/>
    <w:rsid w:val="00636583"/>
    <w:rsid w:val="00645E2D"/>
    <w:rsid w:val="00652141"/>
    <w:rsid w:val="006550E6"/>
    <w:rsid w:val="00673995"/>
    <w:rsid w:val="00685648"/>
    <w:rsid w:val="006914E1"/>
    <w:rsid w:val="006A4F18"/>
    <w:rsid w:val="006A64DE"/>
    <w:rsid w:val="006B5CE9"/>
    <w:rsid w:val="006C649A"/>
    <w:rsid w:val="006C7D79"/>
    <w:rsid w:val="006D0423"/>
    <w:rsid w:val="006D0B17"/>
    <w:rsid w:val="006D35C9"/>
    <w:rsid w:val="006D783E"/>
    <w:rsid w:val="006F0A0F"/>
    <w:rsid w:val="00702BCF"/>
    <w:rsid w:val="00704842"/>
    <w:rsid w:val="00712019"/>
    <w:rsid w:val="00730C9E"/>
    <w:rsid w:val="00732456"/>
    <w:rsid w:val="0073311F"/>
    <w:rsid w:val="00736038"/>
    <w:rsid w:val="007371BA"/>
    <w:rsid w:val="00742628"/>
    <w:rsid w:val="007761BC"/>
    <w:rsid w:val="00780799"/>
    <w:rsid w:val="007A6087"/>
    <w:rsid w:val="007C3563"/>
    <w:rsid w:val="007D1FF5"/>
    <w:rsid w:val="007D29FE"/>
    <w:rsid w:val="007D4BF7"/>
    <w:rsid w:val="007E4EA2"/>
    <w:rsid w:val="007E6C4A"/>
    <w:rsid w:val="007F2ABB"/>
    <w:rsid w:val="007F33FE"/>
    <w:rsid w:val="008012D6"/>
    <w:rsid w:val="00804D70"/>
    <w:rsid w:val="00806F7C"/>
    <w:rsid w:val="00807F94"/>
    <w:rsid w:val="00820CC2"/>
    <w:rsid w:val="008319F9"/>
    <w:rsid w:val="00833BC7"/>
    <w:rsid w:val="00836A72"/>
    <w:rsid w:val="00837FE0"/>
    <w:rsid w:val="008508D2"/>
    <w:rsid w:val="008566C5"/>
    <w:rsid w:val="008769B9"/>
    <w:rsid w:val="00896971"/>
    <w:rsid w:val="0089719A"/>
    <w:rsid w:val="008A176E"/>
    <w:rsid w:val="008C1FF7"/>
    <w:rsid w:val="008C5EF8"/>
    <w:rsid w:val="008E0D3C"/>
    <w:rsid w:val="008E3485"/>
    <w:rsid w:val="00911385"/>
    <w:rsid w:val="00923889"/>
    <w:rsid w:val="0093766F"/>
    <w:rsid w:val="009442ED"/>
    <w:rsid w:val="00954847"/>
    <w:rsid w:val="00967235"/>
    <w:rsid w:val="009677BF"/>
    <w:rsid w:val="00977449"/>
    <w:rsid w:val="00992572"/>
    <w:rsid w:val="00993ACA"/>
    <w:rsid w:val="00997CA7"/>
    <w:rsid w:val="009A449B"/>
    <w:rsid w:val="009B4320"/>
    <w:rsid w:val="009C2926"/>
    <w:rsid w:val="009E3CE5"/>
    <w:rsid w:val="009E633D"/>
    <w:rsid w:val="009E777C"/>
    <w:rsid w:val="00A03F5D"/>
    <w:rsid w:val="00A119AF"/>
    <w:rsid w:val="00A142B5"/>
    <w:rsid w:val="00A200F1"/>
    <w:rsid w:val="00A335AE"/>
    <w:rsid w:val="00A42A57"/>
    <w:rsid w:val="00A4753D"/>
    <w:rsid w:val="00A66A3C"/>
    <w:rsid w:val="00A70E14"/>
    <w:rsid w:val="00A749E9"/>
    <w:rsid w:val="00A76080"/>
    <w:rsid w:val="00A76118"/>
    <w:rsid w:val="00A86E98"/>
    <w:rsid w:val="00A97E2C"/>
    <w:rsid w:val="00AA0F08"/>
    <w:rsid w:val="00AB0605"/>
    <w:rsid w:val="00AC0CBC"/>
    <w:rsid w:val="00AC77B5"/>
    <w:rsid w:val="00AD4CBB"/>
    <w:rsid w:val="00AD6040"/>
    <w:rsid w:val="00AE0669"/>
    <w:rsid w:val="00AE139C"/>
    <w:rsid w:val="00AF513A"/>
    <w:rsid w:val="00B06275"/>
    <w:rsid w:val="00B17DC3"/>
    <w:rsid w:val="00B2014C"/>
    <w:rsid w:val="00B33EBD"/>
    <w:rsid w:val="00B42F63"/>
    <w:rsid w:val="00B50AC1"/>
    <w:rsid w:val="00B529FB"/>
    <w:rsid w:val="00B56843"/>
    <w:rsid w:val="00B56F20"/>
    <w:rsid w:val="00B57910"/>
    <w:rsid w:val="00B6260F"/>
    <w:rsid w:val="00B82199"/>
    <w:rsid w:val="00B8304D"/>
    <w:rsid w:val="00B8420E"/>
    <w:rsid w:val="00B9408D"/>
    <w:rsid w:val="00BA05A8"/>
    <w:rsid w:val="00BA0A46"/>
    <w:rsid w:val="00BB501F"/>
    <w:rsid w:val="00BC3F75"/>
    <w:rsid w:val="00BD540F"/>
    <w:rsid w:val="00BE05B6"/>
    <w:rsid w:val="00BE5CC2"/>
    <w:rsid w:val="00BF3869"/>
    <w:rsid w:val="00C022A4"/>
    <w:rsid w:val="00C14C2C"/>
    <w:rsid w:val="00C21F7D"/>
    <w:rsid w:val="00C2785A"/>
    <w:rsid w:val="00C32AC1"/>
    <w:rsid w:val="00C36348"/>
    <w:rsid w:val="00C51792"/>
    <w:rsid w:val="00C63C9C"/>
    <w:rsid w:val="00C6727E"/>
    <w:rsid w:val="00C67418"/>
    <w:rsid w:val="00C86217"/>
    <w:rsid w:val="00C86821"/>
    <w:rsid w:val="00C87333"/>
    <w:rsid w:val="00C90ECE"/>
    <w:rsid w:val="00CA3224"/>
    <w:rsid w:val="00CA4BB3"/>
    <w:rsid w:val="00CB6DFF"/>
    <w:rsid w:val="00CC173F"/>
    <w:rsid w:val="00CD10B6"/>
    <w:rsid w:val="00CE19AF"/>
    <w:rsid w:val="00CE29AC"/>
    <w:rsid w:val="00CE465D"/>
    <w:rsid w:val="00CE5317"/>
    <w:rsid w:val="00CF2176"/>
    <w:rsid w:val="00CF7D6A"/>
    <w:rsid w:val="00D02FAE"/>
    <w:rsid w:val="00D11623"/>
    <w:rsid w:val="00D14421"/>
    <w:rsid w:val="00D20F16"/>
    <w:rsid w:val="00D24ABD"/>
    <w:rsid w:val="00D401CB"/>
    <w:rsid w:val="00D55862"/>
    <w:rsid w:val="00D602DF"/>
    <w:rsid w:val="00D64784"/>
    <w:rsid w:val="00D73D00"/>
    <w:rsid w:val="00D8214A"/>
    <w:rsid w:val="00D92953"/>
    <w:rsid w:val="00DA67A8"/>
    <w:rsid w:val="00DB155E"/>
    <w:rsid w:val="00DB5525"/>
    <w:rsid w:val="00DD756A"/>
    <w:rsid w:val="00DE60BA"/>
    <w:rsid w:val="00DF6C22"/>
    <w:rsid w:val="00E06DCB"/>
    <w:rsid w:val="00E123AB"/>
    <w:rsid w:val="00E140BB"/>
    <w:rsid w:val="00E140E7"/>
    <w:rsid w:val="00E21EDD"/>
    <w:rsid w:val="00E22812"/>
    <w:rsid w:val="00E42B02"/>
    <w:rsid w:val="00E458BC"/>
    <w:rsid w:val="00E57E09"/>
    <w:rsid w:val="00E673EB"/>
    <w:rsid w:val="00E67FB9"/>
    <w:rsid w:val="00E728FD"/>
    <w:rsid w:val="00E77C57"/>
    <w:rsid w:val="00E92B3E"/>
    <w:rsid w:val="00E94425"/>
    <w:rsid w:val="00EB694B"/>
    <w:rsid w:val="00EC60D2"/>
    <w:rsid w:val="00ED01D8"/>
    <w:rsid w:val="00ED722F"/>
    <w:rsid w:val="00EE10CA"/>
    <w:rsid w:val="00EE4ABF"/>
    <w:rsid w:val="00EF3545"/>
    <w:rsid w:val="00F103CE"/>
    <w:rsid w:val="00F201CF"/>
    <w:rsid w:val="00F21803"/>
    <w:rsid w:val="00F46BAE"/>
    <w:rsid w:val="00F57990"/>
    <w:rsid w:val="00F61D97"/>
    <w:rsid w:val="00F70C68"/>
    <w:rsid w:val="00FA44AE"/>
    <w:rsid w:val="00FC35D4"/>
    <w:rsid w:val="00FD1CFE"/>
    <w:rsid w:val="6AF736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584"/>
    <w:pPr>
      <w:widowControl w:val="0"/>
      <w:jc w:val="both"/>
    </w:pPr>
    <w:rPr>
      <w:kern w:val="2"/>
      <w:sz w:val="21"/>
      <w:szCs w:val="22"/>
    </w:rPr>
  </w:style>
  <w:style w:type="paragraph" w:styleId="1">
    <w:name w:val="heading 1"/>
    <w:basedOn w:val="a"/>
    <w:next w:val="a"/>
    <w:qFormat/>
    <w:rsid w:val="00467584"/>
    <w:pPr>
      <w:keepNext/>
      <w:keepLines/>
      <w:spacing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467584"/>
    <w:pPr>
      <w:jc w:val="left"/>
    </w:pPr>
  </w:style>
  <w:style w:type="paragraph" w:styleId="a4">
    <w:name w:val="Balloon Text"/>
    <w:basedOn w:val="a"/>
    <w:link w:val="Char"/>
    <w:rsid w:val="00467584"/>
    <w:rPr>
      <w:sz w:val="18"/>
      <w:szCs w:val="18"/>
    </w:rPr>
  </w:style>
  <w:style w:type="paragraph" w:styleId="a5">
    <w:name w:val="footer"/>
    <w:basedOn w:val="a"/>
    <w:link w:val="Char0"/>
    <w:rsid w:val="00467584"/>
    <w:pPr>
      <w:tabs>
        <w:tab w:val="center" w:pos="4153"/>
        <w:tab w:val="right" w:pos="8306"/>
      </w:tabs>
      <w:snapToGrid w:val="0"/>
      <w:jc w:val="left"/>
    </w:pPr>
    <w:rPr>
      <w:sz w:val="18"/>
      <w:szCs w:val="18"/>
    </w:rPr>
  </w:style>
  <w:style w:type="paragraph" w:styleId="a6">
    <w:name w:val="header"/>
    <w:basedOn w:val="a"/>
    <w:link w:val="Char1"/>
    <w:rsid w:val="00467584"/>
    <w:pPr>
      <w:pBdr>
        <w:bottom w:val="single" w:sz="6" w:space="1" w:color="auto"/>
      </w:pBdr>
      <w:tabs>
        <w:tab w:val="center" w:pos="4153"/>
        <w:tab w:val="right" w:pos="8306"/>
      </w:tabs>
      <w:snapToGrid w:val="0"/>
      <w:jc w:val="center"/>
    </w:pPr>
    <w:rPr>
      <w:sz w:val="18"/>
      <w:szCs w:val="18"/>
    </w:rPr>
  </w:style>
  <w:style w:type="paragraph" w:styleId="a7">
    <w:name w:val="footnote text"/>
    <w:basedOn w:val="a"/>
    <w:rsid w:val="00467584"/>
    <w:pPr>
      <w:snapToGrid w:val="0"/>
      <w:jc w:val="left"/>
    </w:pPr>
    <w:rPr>
      <w:sz w:val="18"/>
    </w:rPr>
  </w:style>
  <w:style w:type="character" w:styleId="a8">
    <w:name w:val="FollowedHyperlink"/>
    <w:rsid w:val="00467584"/>
    <w:rPr>
      <w:color w:val="800080"/>
      <w:u w:val="single"/>
    </w:rPr>
  </w:style>
  <w:style w:type="character" w:styleId="a9">
    <w:name w:val="Hyperlink"/>
    <w:rsid w:val="00467584"/>
    <w:rPr>
      <w:color w:val="0000FF"/>
      <w:u w:val="single"/>
    </w:rPr>
  </w:style>
  <w:style w:type="character" w:styleId="aa">
    <w:name w:val="footnote reference"/>
    <w:rsid w:val="00467584"/>
    <w:rPr>
      <w:vertAlign w:val="superscript"/>
    </w:rPr>
  </w:style>
  <w:style w:type="paragraph" w:customStyle="1" w:styleId="10">
    <w:name w:val="标题1"/>
    <w:basedOn w:val="1"/>
    <w:rsid w:val="00467584"/>
    <w:pPr>
      <w:spacing w:line="240" w:lineRule="auto"/>
      <w:jc w:val="center"/>
    </w:pPr>
    <w:rPr>
      <w:rFonts w:ascii="华文中宋" w:eastAsia="华文中宋" w:hAnsi="华文中宋"/>
      <w:sz w:val="36"/>
      <w:szCs w:val="36"/>
    </w:rPr>
  </w:style>
  <w:style w:type="character" w:customStyle="1" w:styleId="font01">
    <w:name w:val="font01"/>
    <w:rsid w:val="00467584"/>
    <w:rPr>
      <w:rFonts w:ascii="宋体" w:eastAsia="宋体" w:hAnsi="宋体" w:cs="宋体" w:hint="eastAsia"/>
      <w:color w:val="000000"/>
      <w:sz w:val="22"/>
      <w:szCs w:val="22"/>
      <w:u w:val="none"/>
    </w:rPr>
  </w:style>
  <w:style w:type="character" w:customStyle="1" w:styleId="font51">
    <w:name w:val="font51"/>
    <w:rsid w:val="00467584"/>
    <w:rPr>
      <w:rFonts w:ascii="宋体" w:eastAsia="宋体" w:hAnsi="宋体" w:cs="宋体" w:hint="eastAsia"/>
      <w:color w:val="000000"/>
      <w:sz w:val="24"/>
      <w:szCs w:val="24"/>
      <w:u w:val="none"/>
    </w:rPr>
  </w:style>
  <w:style w:type="character" w:customStyle="1" w:styleId="Char0">
    <w:name w:val="页脚 Char"/>
    <w:link w:val="a5"/>
    <w:rsid w:val="00467584"/>
    <w:rPr>
      <w:kern w:val="2"/>
      <w:sz w:val="18"/>
      <w:szCs w:val="18"/>
    </w:rPr>
  </w:style>
  <w:style w:type="character" w:customStyle="1" w:styleId="font41">
    <w:name w:val="font41"/>
    <w:rsid w:val="00467584"/>
    <w:rPr>
      <w:rFonts w:ascii="宋体" w:eastAsia="宋体" w:hAnsi="宋体" w:cs="宋体" w:hint="eastAsia"/>
      <w:color w:val="000000"/>
      <w:sz w:val="24"/>
      <w:szCs w:val="24"/>
      <w:u w:val="none"/>
    </w:rPr>
  </w:style>
  <w:style w:type="character" w:customStyle="1" w:styleId="Char1">
    <w:name w:val="页眉 Char"/>
    <w:link w:val="a6"/>
    <w:rsid w:val="00467584"/>
    <w:rPr>
      <w:kern w:val="2"/>
      <w:sz w:val="18"/>
      <w:szCs w:val="18"/>
    </w:rPr>
  </w:style>
  <w:style w:type="character" w:customStyle="1" w:styleId="font11">
    <w:name w:val="font11"/>
    <w:rsid w:val="00467584"/>
    <w:rPr>
      <w:rFonts w:ascii="宋体" w:eastAsia="宋体" w:hAnsi="宋体" w:cs="宋体" w:hint="eastAsia"/>
      <w:color w:val="000000"/>
      <w:sz w:val="20"/>
      <w:szCs w:val="20"/>
      <w:u w:val="none"/>
    </w:rPr>
  </w:style>
  <w:style w:type="character" w:customStyle="1" w:styleId="Char">
    <w:name w:val="批注框文本 Char"/>
    <w:link w:val="a4"/>
    <w:rsid w:val="00467584"/>
    <w:rPr>
      <w:kern w:val="2"/>
      <w:sz w:val="18"/>
      <w:szCs w:val="18"/>
    </w:rPr>
  </w:style>
  <w:style w:type="character" w:customStyle="1" w:styleId="font21">
    <w:name w:val="font21"/>
    <w:rsid w:val="00467584"/>
    <w:rPr>
      <w:rFonts w:ascii="宋体" w:eastAsia="宋体" w:hAnsi="宋体" w:cs="宋体" w:hint="eastAsia"/>
      <w:color w:val="000000"/>
      <w:sz w:val="22"/>
      <w:szCs w:val="22"/>
      <w:u w:val="none"/>
    </w:rPr>
  </w:style>
  <w:style w:type="paragraph" w:styleId="ab">
    <w:name w:val="List Paragraph"/>
    <w:basedOn w:val="a"/>
    <w:uiPriority w:val="99"/>
    <w:rsid w:val="00E21ED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584"/>
    <w:pPr>
      <w:widowControl w:val="0"/>
      <w:jc w:val="both"/>
    </w:pPr>
    <w:rPr>
      <w:kern w:val="2"/>
      <w:sz w:val="21"/>
      <w:szCs w:val="22"/>
    </w:rPr>
  </w:style>
  <w:style w:type="paragraph" w:styleId="1">
    <w:name w:val="heading 1"/>
    <w:basedOn w:val="a"/>
    <w:next w:val="a"/>
    <w:qFormat/>
    <w:rsid w:val="00467584"/>
    <w:pPr>
      <w:keepNext/>
      <w:keepLines/>
      <w:spacing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467584"/>
    <w:pPr>
      <w:jc w:val="left"/>
    </w:pPr>
  </w:style>
  <w:style w:type="paragraph" w:styleId="a4">
    <w:name w:val="Balloon Text"/>
    <w:basedOn w:val="a"/>
    <w:link w:val="Char"/>
    <w:rsid w:val="00467584"/>
    <w:rPr>
      <w:sz w:val="18"/>
      <w:szCs w:val="18"/>
    </w:rPr>
  </w:style>
  <w:style w:type="paragraph" w:styleId="a5">
    <w:name w:val="footer"/>
    <w:basedOn w:val="a"/>
    <w:link w:val="Char0"/>
    <w:rsid w:val="00467584"/>
    <w:pPr>
      <w:tabs>
        <w:tab w:val="center" w:pos="4153"/>
        <w:tab w:val="right" w:pos="8306"/>
      </w:tabs>
      <w:snapToGrid w:val="0"/>
      <w:jc w:val="left"/>
    </w:pPr>
    <w:rPr>
      <w:sz w:val="18"/>
      <w:szCs w:val="18"/>
    </w:rPr>
  </w:style>
  <w:style w:type="paragraph" w:styleId="a6">
    <w:name w:val="header"/>
    <w:basedOn w:val="a"/>
    <w:link w:val="Char1"/>
    <w:rsid w:val="00467584"/>
    <w:pPr>
      <w:pBdr>
        <w:bottom w:val="single" w:sz="6" w:space="1" w:color="auto"/>
      </w:pBdr>
      <w:tabs>
        <w:tab w:val="center" w:pos="4153"/>
        <w:tab w:val="right" w:pos="8306"/>
      </w:tabs>
      <w:snapToGrid w:val="0"/>
      <w:jc w:val="center"/>
    </w:pPr>
    <w:rPr>
      <w:sz w:val="18"/>
      <w:szCs w:val="18"/>
    </w:rPr>
  </w:style>
  <w:style w:type="paragraph" w:styleId="a7">
    <w:name w:val="footnote text"/>
    <w:basedOn w:val="a"/>
    <w:rsid w:val="00467584"/>
    <w:pPr>
      <w:snapToGrid w:val="0"/>
      <w:jc w:val="left"/>
    </w:pPr>
    <w:rPr>
      <w:sz w:val="18"/>
    </w:rPr>
  </w:style>
  <w:style w:type="character" w:styleId="a8">
    <w:name w:val="FollowedHyperlink"/>
    <w:rsid w:val="00467584"/>
    <w:rPr>
      <w:color w:val="800080"/>
      <w:u w:val="single"/>
    </w:rPr>
  </w:style>
  <w:style w:type="character" w:styleId="a9">
    <w:name w:val="Hyperlink"/>
    <w:rsid w:val="00467584"/>
    <w:rPr>
      <w:color w:val="0000FF"/>
      <w:u w:val="single"/>
    </w:rPr>
  </w:style>
  <w:style w:type="character" w:styleId="aa">
    <w:name w:val="footnote reference"/>
    <w:rsid w:val="00467584"/>
    <w:rPr>
      <w:vertAlign w:val="superscript"/>
    </w:rPr>
  </w:style>
  <w:style w:type="paragraph" w:customStyle="1" w:styleId="10">
    <w:name w:val="标题1"/>
    <w:basedOn w:val="1"/>
    <w:rsid w:val="00467584"/>
    <w:pPr>
      <w:spacing w:line="240" w:lineRule="auto"/>
      <w:jc w:val="center"/>
    </w:pPr>
    <w:rPr>
      <w:rFonts w:ascii="华文中宋" w:eastAsia="华文中宋" w:hAnsi="华文中宋"/>
      <w:sz w:val="36"/>
      <w:szCs w:val="36"/>
    </w:rPr>
  </w:style>
  <w:style w:type="character" w:customStyle="1" w:styleId="font01">
    <w:name w:val="font01"/>
    <w:rsid w:val="00467584"/>
    <w:rPr>
      <w:rFonts w:ascii="宋体" w:eastAsia="宋体" w:hAnsi="宋体" w:cs="宋体" w:hint="eastAsia"/>
      <w:color w:val="000000"/>
      <w:sz w:val="22"/>
      <w:szCs w:val="22"/>
      <w:u w:val="none"/>
    </w:rPr>
  </w:style>
  <w:style w:type="character" w:customStyle="1" w:styleId="font51">
    <w:name w:val="font51"/>
    <w:rsid w:val="00467584"/>
    <w:rPr>
      <w:rFonts w:ascii="宋体" w:eastAsia="宋体" w:hAnsi="宋体" w:cs="宋体" w:hint="eastAsia"/>
      <w:color w:val="000000"/>
      <w:sz w:val="24"/>
      <w:szCs w:val="24"/>
      <w:u w:val="none"/>
    </w:rPr>
  </w:style>
  <w:style w:type="character" w:customStyle="1" w:styleId="Char0">
    <w:name w:val="页脚 Char"/>
    <w:link w:val="a5"/>
    <w:rsid w:val="00467584"/>
    <w:rPr>
      <w:kern w:val="2"/>
      <w:sz w:val="18"/>
      <w:szCs w:val="18"/>
    </w:rPr>
  </w:style>
  <w:style w:type="character" w:customStyle="1" w:styleId="font41">
    <w:name w:val="font41"/>
    <w:rsid w:val="00467584"/>
    <w:rPr>
      <w:rFonts w:ascii="宋体" w:eastAsia="宋体" w:hAnsi="宋体" w:cs="宋体" w:hint="eastAsia"/>
      <w:color w:val="000000"/>
      <w:sz w:val="24"/>
      <w:szCs w:val="24"/>
      <w:u w:val="none"/>
    </w:rPr>
  </w:style>
  <w:style w:type="character" w:customStyle="1" w:styleId="Char1">
    <w:name w:val="页眉 Char"/>
    <w:link w:val="a6"/>
    <w:rsid w:val="00467584"/>
    <w:rPr>
      <w:kern w:val="2"/>
      <w:sz w:val="18"/>
      <w:szCs w:val="18"/>
    </w:rPr>
  </w:style>
  <w:style w:type="character" w:customStyle="1" w:styleId="font11">
    <w:name w:val="font11"/>
    <w:rsid w:val="00467584"/>
    <w:rPr>
      <w:rFonts w:ascii="宋体" w:eastAsia="宋体" w:hAnsi="宋体" w:cs="宋体" w:hint="eastAsia"/>
      <w:color w:val="000000"/>
      <w:sz w:val="20"/>
      <w:szCs w:val="20"/>
      <w:u w:val="none"/>
    </w:rPr>
  </w:style>
  <w:style w:type="character" w:customStyle="1" w:styleId="Char">
    <w:name w:val="批注框文本 Char"/>
    <w:link w:val="a4"/>
    <w:rsid w:val="00467584"/>
    <w:rPr>
      <w:kern w:val="2"/>
      <w:sz w:val="18"/>
      <w:szCs w:val="18"/>
    </w:rPr>
  </w:style>
  <w:style w:type="character" w:customStyle="1" w:styleId="font21">
    <w:name w:val="font21"/>
    <w:rsid w:val="00467584"/>
    <w:rPr>
      <w:rFonts w:ascii="宋体" w:eastAsia="宋体" w:hAnsi="宋体" w:cs="宋体" w:hint="eastAsia"/>
      <w:color w:val="000000"/>
      <w:sz w:val="22"/>
      <w:szCs w:val="22"/>
      <w:u w:val="none"/>
    </w:rPr>
  </w:style>
  <w:style w:type="paragraph" w:styleId="ab">
    <w:name w:val="List Paragraph"/>
    <w:basedOn w:val="a"/>
    <w:uiPriority w:val="99"/>
    <w:rsid w:val="00E21E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3417">
      <w:bodyDiv w:val="1"/>
      <w:marLeft w:val="0"/>
      <w:marRight w:val="0"/>
      <w:marTop w:val="0"/>
      <w:marBottom w:val="0"/>
      <w:divBdr>
        <w:top w:val="none" w:sz="0" w:space="0" w:color="auto"/>
        <w:left w:val="none" w:sz="0" w:space="0" w:color="auto"/>
        <w:bottom w:val="none" w:sz="0" w:space="0" w:color="auto"/>
        <w:right w:val="none" w:sz="0" w:space="0" w:color="auto"/>
      </w:divBdr>
    </w:div>
    <w:div w:id="459498675">
      <w:bodyDiv w:val="1"/>
      <w:marLeft w:val="0"/>
      <w:marRight w:val="0"/>
      <w:marTop w:val="0"/>
      <w:marBottom w:val="0"/>
      <w:divBdr>
        <w:top w:val="none" w:sz="0" w:space="0" w:color="auto"/>
        <w:left w:val="none" w:sz="0" w:space="0" w:color="auto"/>
        <w:bottom w:val="none" w:sz="0" w:space="0" w:color="auto"/>
        <w:right w:val="none" w:sz="0" w:space="0" w:color="auto"/>
      </w:divBdr>
    </w:div>
    <w:div w:id="527525829">
      <w:bodyDiv w:val="1"/>
      <w:marLeft w:val="0"/>
      <w:marRight w:val="0"/>
      <w:marTop w:val="0"/>
      <w:marBottom w:val="0"/>
      <w:divBdr>
        <w:top w:val="none" w:sz="0" w:space="0" w:color="auto"/>
        <w:left w:val="none" w:sz="0" w:space="0" w:color="auto"/>
        <w:bottom w:val="none" w:sz="0" w:space="0" w:color="auto"/>
        <w:right w:val="none" w:sz="0" w:space="0" w:color="auto"/>
      </w:divBdr>
    </w:div>
    <w:div w:id="542057082">
      <w:bodyDiv w:val="1"/>
      <w:marLeft w:val="0"/>
      <w:marRight w:val="0"/>
      <w:marTop w:val="0"/>
      <w:marBottom w:val="0"/>
      <w:divBdr>
        <w:top w:val="none" w:sz="0" w:space="0" w:color="auto"/>
        <w:left w:val="none" w:sz="0" w:space="0" w:color="auto"/>
        <w:bottom w:val="none" w:sz="0" w:space="0" w:color="auto"/>
        <w:right w:val="none" w:sz="0" w:space="0" w:color="auto"/>
      </w:divBdr>
    </w:div>
    <w:div w:id="730349322">
      <w:bodyDiv w:val="1"/>
      <w:marLeft w:val="0"/>
      <w:marRight w:val="0"/>
      <w:marTop w:val="0"/>
      <w:marBottom w:val="0"/>
      <w:divBdr>
        <w:top w:val="none" w:sz="0" w:space="0" w:color="auto"/>
        <w:left w:val="none" w:sz="0" w:space="0" w:color="auto"/>
        <w:bottom w:val="none" w:sz="0" w:space="0" w:color="auto"/>
        <w:right w:val="none" w:sz="0" w:space="0" w:color="auto"/>
      </w:divBdr>
    </w:div>
    <w:div w:id="803278972">
      <w:bodyDiv w:val="1"/>
      <w:marLeft w:val="0"/>
      <w:marRight w:val="0"/>
      <w:marTop w:val="0"/>
      <w:marBottom w:val="0"/>
      <w:divBdr>
        <w:top w:val="none" w:sz="0" w:space="0" w:color="auto"/>
        <w:left w:val="none" w:sz="0" w:space="0" w:color="auto"/>
        <w:bottom w:val="none" w:sz="0" w:space="0" w:color="auto"/>
        <w:right w:val="none" w:sz="0" w:space="0" w:color="auto"/>
      </w:divBdr>
    </w:div>
    <w:div w:id="1271009300">
      <w:bodyDiv w:val="1"/>
      <w:marLeft w:val="0"/>
      <w:marRight w:val="0"/>
      <w:marTop w:val="0"/>
      <w:marBottom w:val="0"/>
      <w:divBdr>
        <w:top w:val="none" w:sz="0" w:space="0" w:color="auto"/>
        <w:left w:val="none" w:sz="0" w:space="0" w:color="auto"/>
        <w:bottom w:val="none" w:sz="0" w:space="0" w:color="auto"/>
        <w:right w:val="none" w:sz="0" w:space="0" w:color="auto"/>
      </w:divBdr>
    </w:div>
    <w:div w:id="1822039793">
      <w:bodyDiv w:val="1"/>
      <w:marLeft w:val="0"/>
      <w:marRight w:val="0"/>
      <w:marTop w:val="0"/>
      <w:marBottom w:val="0"/>
      <w:divBdr>
        <w:top w:val="none" w:sz="0" w:space="0" w:color="auto"/>
        <w:left w:val="none" w:sz="0" w:space="0" w:color="auto"/>
        <w:bottom w:val="none" w:sz="0" w:space="0" w:color="auto"/>
        <w:right w:val="none" w:sz="0" w:space="0" w:color="auto"/>
      </w:divBdr>
    </w:div>
    <w:div w:id="1950426646">
      <w:bodyDiv w:val="1"/>
      <w:marLeft w:val="0"/>
      <w:marRight w:val="0"/>
      <w:marTop w:val="0"/>
      <w:marBottom w:val="0"/>
      <w:divBdr>
        <w:top w:val="none" w:sz="0" w:space="0" w:color="auto"/>
        <w:left w:val="none" w:sz="0" w:space="0" w:color="auto"/>
        <w:bottom w:val="none" w:sz="0" w:space="0" w:color="auto"/>
        <w:right w:val="none" w:sz="0" w:space="0" w:color="auto"/>
      </w:divBdr>
    </w:div>
    <w:div w:id="2004888349">
      <w:bodyDiv w:val="1"/>
      <w:marLeft w:val="0"/>
      <w:marRight w:val="0"/>
      <w:marTop w:val="0"/>
      <w:marBottom w:val="0"/>
      <w:divBdr>
        <w:top w:val="none" w:sz="0" w:space="0" w:color="auto"/>
        <w:left w:val="none" w:sz="0" w:space="0" w:color="auto"/>
        <w:bottom w:val="none" w:sz="0" w:space="0" w:color="auto"/>
        <w:right w:val="none" w:sz="0" w:space="0" w:color="auto"/>
      </w:divBdr>
    </w:div>
    <w:div w:id="2141145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aidu.com/s?wd=%E6%95%99%E8%82%B2%E7%A7%91%E5%AD%A6%E7%A0%94%E7%A9%B6&amp;tn=44039180_cpr&amp;fenlei=mv6quAkxTZn0IZRqIHckPjm4nH00T1Y3nhckrHm3PHmkPAw9uHb30ZwV5Hcvrjm3rH6sPfKWUMw85HfYnjn4nH6sgvPsT6KdThsqpZwYTjCEQLGCpyw9Uz4Bmy-bIi4WUvYETgN-TLwGUv3EnHTvnHTdnHRYnWRkrjc1nHmY"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baidu.com/s?wd=%E6%95%99%E8%82%B2%E8%A1%8C%E6%94%BF%E9%83%A8%E9%97%A8&amp;tn=44039180_cpr&amp;fenlei=mv6quAkxTZn0IZRqIHckPjm4nH00T1Y3nhckrHm3PHmkPAw9uHb30ZwV5Hcvrjm3rH6sPfKWUMw85HfYnjn4nH6sgvPsT6KdThsqpZwYTjCEQLGCpyw9Uz4Bmy-bIi4WUvYETgN-TLwGUv3EnHTvnHTdnHRYnWRkrjc1nHm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aidu.com/s?wd=%E6%80%9D%E6%83%B3%E5%93%81%E5%BE%B7&amp;tn=44039180_cpr&amp;fenlei=mv6quAkxTZn0IZRqIHckPjm4nH00T1Y3nhckrHm3PHmkPAw9uHb30ZwV5Hcvrjm3rH6sPfKWUMw85HfYnjn4nH6sgvPsT6KdThsqpZwYTjCEQLGCpyw9Uz4Bmy-bIi4WUvYETgN-TLwGUv3EnHTvnHTdnHRYnWRkrjc1nHm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7AFB6-B265-4950-9124-D5392D62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29</Pages>
  <Words>1944</Words>
  <Characters>11081</Characters>
  <Application>Microsoft Office Word</Application>
  <DocSecurity>0</DocSecurity>
  <Lines>92</Lines>
  <Paragraphs>25</Paragraphs>
  <ScaleCrop>false</ScaleCrop>
  <Company>MS User</Company>
  <LinksUpToDate>false</LinksUpToDate>
  <CharactersWithSpaces>13000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dc:title>
  <dc:creator>管理者</dc:creator>
  <cp:lastModifiedBy>lenovo</cp:lastModifiedBy>
  <cp:revision>28</cp:revision>
  <cp:lastPrinted>2018-07-24T10:50:00Z</cp:lastPrinted>
  <dcterms:created xsi:type="dcterms:W3CDTF">2022-09-01T07:55:00Z</dcterms:created>
  <dcterms:modified xsi:type="dcterms:W3CDTF">2022-09-15T07:43:00Z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