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0F6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建安区医疗保障局</w:t>
      </w:r>
    </w:p>
    <w:p w14:paraId="465425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关于2025年</w:t>
      </w:r>
      <w:bookmarkStart w:id="0" w:name="_GoBack"/>
      <w:bookmarkEnd w:id="0"/>
      <w:r>
        <w:rPr>
          <w:rFonts w:hint="eastAsia" w:ascii="方正小标宋简体" w:hAnsi="方正小标宋简体" w:eastAsia="方正小标宋简体" w:cs="方正小标宋简体"/>
          <w:sz w:val="44"/>
          <w:szCs w:val="44"/>
          <w:lang w:val="en-US" w:eastAsia="zh-CN"/>
        </w:rPr>
        <w:t>法治政府建设情况的报告</w:t>
      </w:r>
    </w:p>
    <w:p w14:paraId="0013A6EC">
      <w:pPr>
        <w:rPr>
          <w:rFonts w:hint="eastAsia" w:ascii="仿宋_GB2312" w:hAnsi="仿宋_GB2312" w:eastAsia="仿宋_GB2312" w:cs="仿宋_GB2312"/>
          <w:sz w:val="32"/>
          <w:szCs w:val="32"/>
        </w:rPr>
      </w:pPr>
    </w:p>
    <w:p w14:paraId="13D447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政府的领导下和市医疗保障局的指导下，</w:t>
      </w:r>
      <w:r>
        <w:rPr>
          <w:rFonts w:hint="eastAsia" w:ascii="仿宋_GB2312" w:hAnsi="仿宋_GB2312" w:eastAsia="仿宋_GB2312" w:cs="仿宋_GB2312"/>
          <w:sz w:val="32"/>
          <w:szCs w:val="32"/>
          <w:lang w:eastAsia="zh-CN"/>
        </w:rPr>
        <w:t>局党组</w:t>
      </w:r>
      <w:r>
        <w:rPr>
          <w:rFonts w:hint="eastAsia" w:ascii="仿宋_GB2312" w:hAnsi="仿宋_GB2312" w:eastAsia="仿宋_GB2312" w:cs="仿宋_GB2312"/>
          <w:sz w:val="32"/>
          <w:szCs w:val="32"/>
        </w:rPr>
        <w:t>坚持以习近平新时代中国特色社会主义思想为指导，深入学习贯彻习近平法治思想，认真贯彻落实党的二十大、二十届三中</w:t>
      </w:r>
      <w:r>
        <w:rPr>
          <w:rFonts w:hint="eastAsia" w:ascii="仿宋_GB2312" w:hAnsi="仿宋_GB2312" w:eastAsia="仿宋_GB2312" w:cs="仿宋_GB2312"/>
          <w:sz w:val="32"/>
          <w:szCs w:val="32"/>
          <w:lang w:eastAsia="zh-CN"/>
        </w:rPr>
        <w:t>、四中</w:t>
      </w:r>
      <w:r>
        <w:rPr>
          <w:rFonts w:hint="eastAsia" w:ascii="仿宋_GB2312" w:hAnsi="仿宋_GB2312" w:eastAsia="仿宋_GB2312" w:cs="仿宋_GB2312"/>
          <w:sz w:val="32"/>
          <w:szCs w:val="32"/>
        </w:rPr>
        <w:t>全会精神，贯彻落实</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委依法治</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办关于推进法治建设的工作部署，切实履行推进法治建设职责，全面落实法治政府建设各项任务。现将202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年法治政府建设情况</w:t>
      </w:r>
      <w:r>
        <w:rPr>
          <w:rFonts w:hint="eastAsia" w:ascii="仿宋_GB2312" w:hAnsi="仿宋_GB2312" w:eastAsia="仿宋_GB2312" w:cs="仿宋_GB2312"/>
          <w:sz w:val="32"/>
          <w:szCs w:val="32"/>
          <w:lang w:eastAsia="zh-CN"/>
        </w:rPr>
        <w:t>报告</w:t>
      </w:r>
      <w:r>
        <w:rPr>
          <w:rFonts w:hint="eastAsia" w:ascii="仿宋_GB2312" w:hAnsi="仿宋_GB2312" w:eastAsia="仿宋_GB2312" w:cs="仿宋_GB2312"/>
          <w:sz w:val="32"/>
          <w:szCs w:val="32"/>
        </w:rPr>
        <w:t>如下：</w:t>
      </w:r>
    </w:p>
    <w:p w14:paraId="701B5A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一、工作开展情况</w:t>
      </w:r>
    </w:p>
    <w:p w14:paraId="318EF9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eastAsia="zh-CN"/>
        </w:rPr>
        <w:t>（一）学习贯彻习近平法治思想。</w:t>
      </w:r>
      <w:r>
        <w:rPr>
          <w:rFonts w:hint="eastAsia" w:ascii="仿宋_GB2312" w:hAnsi="仿宋_GB2312" w:eastAsia="仿宋_GB2312" w:cs="仿宋_GB2312"/>
          <w:b w:val="0"/>
          <w:bCs w:val="0"/>
          <w:sz w:val="32"/>
          <w:szCs w:val="32"/>
          <w:lang w:eastAsia="zh-CN"/>
        </w:rPr>
        <w:t>一是</w:t>
      </w:r>
      <w:r>
        <w:rPr>
          <w:rFonts w:hint="eastAsia" w:ascii="仿宋_GB2312" w:hAnsi="仿宋_GB2312" w:eastAsia="仿宋_GB2312" w:cs="仿宋_GB2312"/>
          <w:b w:val="0"/>
          <w:bCs w:val="0"/>
          <w:sz w:val="32"/>
          <w:szCs w:val="32"/>
        </w:rPr>
        <w:t>落实法治建设责任。 切实履行推进法治建设第一责任人职责，研究部署年度推进法治政府建设工作计划，依法行政，确保职能在法治轨道上运行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二是学习贯彻习近平法治思想。将习近平法治思想纳入党组、党支部重点学习内容，党组主要负责人以身作则，坚持落实领导干部学习制度，提高运用法治思维和法治方式的能力，引导全体干部职工依法行政</w:t>
      </w:r>
      <w:r>
        <w:rPr>
          <w:rFonts w:hint="eastAsia" w:ascii="仿宋_GB2312" w:hAnsi="仿宋_GB2312" w:eastAsia="仿宋_GB2312" w:cs="仿宋_GB2312"/>
          <w:b w:val="0"/>
          <w:bCs w:val="0"/>
          <w:sz w:val="32"/>
          <w:szCs w:val="32"/>
          <w:lang w:eastAsia="zh-CN"/>
        </w:rPr>
        <w:t>；三是</w:t>
      </w:r>
      <w:r>
        <w:rPr>
          <w:rFonts w:hint="eastAsia" w:ascii="仿宋_GB2312" w:hAnsi="仿宋_GB2312" w:eastAsia="仿宋_GB2312" w:cs="仿宋_GB2312"/>
          <w:b w:val="0"/>
          <w:bCs w:val="0"/>
          <w:sz w:val="32"/>
          <w:szCs w:val="32"/>
        </w:rPr>
        <w:t>自觉接受监督</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积极参加</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委依法治</w:t>
      </w:r>
      <w:r>
        <w:rPr>
          <w:rFonts w:hint="eastAsia" w:ascii="仿宋_GB2312" w:hAnsi="仿宋_GB2312" w:eastAsia="仿宋_GB2312" w:cs="仿宋_GB2312"/>
          <w:b w:val="0"/>
          <w:bCs w:val="0"/>
          <w:sz w:val="32"/>
          <w:szCs w:val="32"/>
          <w:lang w:eastAsia="zh-CN"/>
        </w:rPr>
        <w:t>区</w:t>
      </w:r>
      <w:r>
        <w:rPr>
          <w:rFonts w:hint="eastAsia" w:ascii="仿宋_GB2312" w:hAnsi="仿宋_GB2312" w:eastAsia="仿宋_GB2312" w:cs="仿宋_GB2312"/>
          <w:b w:val="0"/>
          <w:bCs w:val="0"/>
          <w:sz w:val="32"/>
          <w:szCs w:val="32"/>
        </w:rPr>
        <w:t>办组织的述法宣传活动，高度重视行政复议、应诉工作，大力支持行政机关负责人出庭应诉工作，在人大监督支持下推进严格公正司法，依法保障人民权利和社会公平正义。</w:t>
      </w:r>
    </w:p>
    <w:p w14:paraId="114F9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eastAsia="zh-CN"/>
        </w:rPr>
        <w:t>（二）加强医保基金监管，持续优化营商环境。</w:t>
      </w:r>
      <w:r>
        <w:rPr>
          <w:rFonts w:hint="eastAsia" w:ascii="仿宋_GB2312" w:hAnsi="仿宋_GB2312" w:eastAsia="仿宋_GB2312" w:cs="仿宋_GB2312"/>
          <w:b w:val="0"/>
          <w:bCs w:val="0"/>
          <w:sz w:val="32"/>
          <w:szCs w:val="32"/>
          <w:lang w:val="en-US" w:eastAsia="zh-CN"/>
        </w:rPr>
        <w:t>一是常态化监管形成合力。联合公安、卫健、市监等部门开展医保基金管理突出问题专项整治，统筹推进专项检查、交叉互查、飞行检查，聚焦定点医药机构违规收费、虚假诊疗、药品耗材违规使用等重点问题，实现监管全覆盖。二是智慧化监管效能彰显。充分运用智能审核系统、药品耗材追溯码等技术手段，构建“事前警示、事中管控、事后审核”的全流程智能监管闭环，监管精准度和效率大幅提升。三是社会化监督格局构建。开展医保基金监管集中宣传月活动，通过发放宣传资料、曝光典型案例、举办政策宣讲会等形式，提升群众基金保护意识。建立医疗保障社会监督员制度，完善有奖举报机制，形成“人人参与、共治共享”的基金监管良好氛围。</w:t>
      </w:r>
    </w:p>
    <w:p w14:paraId="488E0C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eastAsia="zh-CN"/>
        </w:rPr>
        <w:t>（三）</w:t>
      </w:r>
      <w:r>
        <w:rPr>
          <w:rFonts w:hint="eastAsia" w:ascii="楷体_GB2312" w:hAnsi="楷体_GB2312" w:eastAsia="楷体_GB2312" w:cs="楷体_GB2312"/>
          <w:b w:val="0"/>
          <w:bCs w:val="0"/>
          <w:sz w:val="32"/>
          <w:szCs w:val="32"/>
        </w:rPr>
        <w:t>强化全面从严治党</w:t>
      </w:r>
      <w:r>
        <w:rPr>
          <w:rFonts w:hint="eastAsia" w:ascii="楷体_GB2312" w:hAnsi="楷体_GB2312" w:eastAsia="楷体_GB2312" w:cs="楷体_GB2312"/>
          <w:b w:val="0"/>
          <w:bCs w:val="0"/>
          <w:sz w:val="32"/>
          <w:szCs w:val="32"/>
          <w:lang w:eastAsia="zh-CN"/>
        </w:rPr>
        <w:t>，认真检查依法决策。</w:t>
      </w:r>
      <w:r>
        <w:rPr>
          <w:rFonts w:hint="eastAsia" w:ascii="仿宋_GB2312" w:hAnsi="仿宋_GB2312" w:eastAsia="仿宋_GB2312" w:cs="仿宋_GB2312"/>
          <w:b w:val="0"/>
          <w:bCs w:val="0"/>
          <w:sz w:val="32"/>
          <w:szCs w:val="32"/>
        </w:rPr>
        <w:t>一是</w:t>
      </w:r>
      <w:r>
        <w:rPr>
          <w:rFonts w:hint="eastAsia" w:ascii="仿宋_GB2312" w:hAnsi="仿宋_GB2312" w:eastAsia="仿宋_GB2312" w:cs="仿宋_GB2312"/>
          <w:b w:val="0"/>
          <w:bCs w:val="0"/>
          <w:sz w:val="32"/>
          <w:szCs w:val="32"/>
          <w:lang w:eastAsia="zh-CN"/>
        </w:rPr>
        <w:t>严守政治纪律。</w:t>
      </w:r>
      <w:r>
        <w:rPr>
          <w:rFonts w:hint="eastAsia" w:ascii="仿宋_GB2312" w:hAnsi="仿宋_GB2312" w:eastAsia="仿宋_GB2312" w:cs="仿宋_GB2312"/>
          <w:b w:val="0"/>
          <w:bCs w:val="0"/>
          <w:sz w:val="32"/>
          <w:szCs w:val="32"/>
        </w:rPr>
        <w:t>坚持把纪律和规矩挺在前面，认真落实《关于新形势下党内政治生活的若干准则》《中国共产党重大事项请示报告条例》等党内规章制度，坚持全面从严治党、依规决策，不断提升医保领域法治化水平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二是</w:t>
      </w:r>
      <w:r>
        <w:rPr>
          <w:rFonts w:hint="eastAsia" w:ascii="仿宋_GB2312" w:hAnsi="仿宋_GB2312" w:eastAsia="仿宋_GB2312" w:cs="仿宋_GB2312"/>
          <w:b w:val="0"/>
          <w:bCs w:val="0"/>
          <w:sz w:val="32"/>
          <w:szCs w:val="32"/>
          <w:lang w:eastAsia="zh-CN"/>
        </w:rPr>
        <w:t>坚持依法决策。</w:t>
      </w:r>
      <w:r>
        <w:rPr>
          <w:rFonts w:hint="eastAsia" w:ascii="仿宋_GB2312" w:hAnsi="仿宋_GB2312" w:eastAsia="仿宋_GB2312" w:cs="仿宋_GB2312"/>
          <w:b w:val="0"/>
          <w:bCs w:val="0"/>
          <w:sz w:val="32"/>
          <w:szCs w:val="32"/>
        </w:rPr>
        <w:t>认真执行《重大行政决策程序暂行条例》和“三重一大”事项集体决策等制度，严格执行公众参与、合法性审查、集体讨论决定等法定程序，推动依法决策、民主决策、科学决策。</w:t>
      </w:r>
    </w:p>
    <w:p w14:paraId="74890E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sz w:val="32"/>
          <w:szCs w:val="32"/>
          <w:lang w:eastAsia="zh-CN"/>
        </w:rPr>
        <w:t>（四）营造良好法治氛围，全面加强普法宣传。</w:t>
      </w:r>
      <w:r>
        <w:rPr>
          <w:rFonts w:hint="eastAsia" w:ascii="仿宋_GB2312" w:hAnsi="仿宋_GB2312" w:eastAsia="仿宋_GB2312" w:cs="仿宋_GB2312"/>
          <w:b w:val="0"/>
          <w:bCs w:val="0"/>
          <w:sz w:val="32"/>
          <w:szCs w:val="32"/>
        </w:rPr>
        <w:t>一是业务办理流程优化。扎实推进医保领域“高效办成一件事”改革，实现参保登记、慢病申请、异地就医备案等高频事项一次办成。推行“周末延时服务”“帮办代办”等便民举措，医保经办窗口年均服务群众超2万人次。二是智慧医保深度应用。全面推广电子医保凭证激活使用，全区定点医药机构实现扫码结算全覆盖。优化异地就医备案流程，实现“掌上办”“邮箱办”“电话办”，全年线上办理异地就医备案1万件次。三是政策宣传精准到位。开展“医保政策进社区、进企业、进医院、进校园”活动4场，发放宣传资料1.3万余份。创新宣传形式，将政策图文、短视频等内容，通过微信公众号、短视频平台等多渠道推送，确保医保政策家喻户晓。</w:t>
      </w:r>
    </w:p>
    <w:p w14:paraId="25425F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国标黑体" w:hAnsi="国标黑体" w:eastAsia="国标黑体" w:cs="国标黑体"/>
          <w:sz w:val="32"/>
          <w:szCs w:val="32"/>
        </w:rPr>
      </w:pPr>
      <w:r>
        <w:rPr>
          <w:rFonts w:hint="eastAsia" w:ascii="国标黑体" w:hAnsi="国标黑体" w:eastAsia="国标黑体" w:cs="国标黑体"/>
          <w:sz w:val="32"/>
          <w:szCs w:val="32"/>
          <w:lang w:eastAsia="zh-CN"/>
        </w:rPr>
        <w:t>二</w:t>
      </w:r>
      <w:r>
        <w:rPr>
          <w:rFonts w:hint="eastAsia" w:ascii="国标黑体" w:hAnsi="国标黑体" w:eastAsia="国标黑体" w:cs="国标黑体"/>
          <w:sz w:val="32"/>
          <w:szCs w:val="32"/>
        </w:rPr>
        <w:t>、存在的不足</w:t>
      </w:r>
    </w:p>
    <w:p w14:paraId="0AFD3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是学习贯彻习近平法治思想力度和深度还存在差距。对习近平法治思想的精髓要义理解还不够透彻，在运用法治思维和法治方式推进医保事业高质量发展上的能力还需不断加强。二是医保领域执法还需加强，对医疗机构、药店的行政执法力度不够。对诈取、骗取医保基金、不按规定开展医疗服务等违法违规行为的打击处理力度不够。目前骗取医疗保险基金行为手段更加隐蔽，造假更加专业，查处难度进一步加大，医保部门监管能力和监管水平还需持续提升。三是开展针对性普法工作还需加强，对各医疗机构和医务人员医保政策的宣传责任监督力度不够。工作中落实“谁执法谁普法”普法责任制还不够到位，将普法与执法、医保服务结合做的还不够到位，借助各定点医疗机构和医务人员宣传医保政策还不够，对医疗机构和医务人员宣传医保政策的监督管理还不到位。</w:t>
      </w:r>
      <w:r>
        <w:rPr>
          <w:rFonts w:hint="eastAsia" w:ascii="仿宋_GB2312" w:hAnsi="仿宋_GB2312" w:eastAsia="仿宋_GB2312" w:cs="仿宋_GB2312"/>
          <w:b w:val="0"/>
          <w:bCs w:val="0"/>
          <w:sz w:val="32"/>
          <w:szCs w:val="32"/>
          <w:lang w:eastAsia="zh-CN"/>
        </w:rPr>
        <w:t>四是</w:t>
      </w:r>
      <w:r>
        <w:rPr>
          <w:rFonts w:hint="eastAsia" w:ascii="仿宋_GB2312" w:hAnsi="仿宋_GB2312" w:eastAsia="仿宋_GB2312" w:cs="仿宋_GB2312"/>
          <w:b w:val="0"/>
          <w:bCs w:val="0"/>
          <w:sz w:val="32"/>
          <w:szCs w:val="32"/>
        </w:rPr>
        <w:t>行政执法队伍力量不足，缺少具有专业法律和医学专业知识的综合型执法人员，执法队伍力量薄弱，监管力量不足，难以满足我</w:t>
      </w:r>
      <w:r>
        <w:rPr>
          <w:rFonts w:hint="eastAsia" w:ascii="仿宋_GB2312" w:hAnsi="仿宋_GB2312" w:eastAsia="仿宋_GB2312" w:cs="仿宋_GB2312"/>
          <w:b w:val="0"/>
          <w:bCs w:val="0"/>
          <w:sz w:val="32"/>
          <w:szCs w:val="32"/>
          <w:lang w:eastAsia="zh-CN"/>
        </w:rPr>
        <w:t>区一百</w:t>
      </w:r>
      <w:r>
        <w:rPr>
          <w:rFonts w:hint="eastAsia" w:ascii="仿宋_GB2312" w:hAnsi="仿宋_GB2312" w:eastAsia="仿宋_GB2312" w:cs="仿宋_GB2312"/>
          <w:b w:val="0"/>
          <w:bCs w:val="0"/>
          <w:sz w:val="32"/>
          <w:szCs w:val="32"/>
        </w:rPr>
        <w:t>多家定点医药机构的监管需求。</w:t>
      </w:r>
    </w:p>
    <w:p w14:paraId="7D3A7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、下一年度工作安排</w:t>
      </w:r>
    </w:p>
    <w:p w14:paraId="0E79BD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深入学习贯彻习近平法治思想</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牢固树立依法行政、依法履职的意识，强化习近平法治思想与医保相关法律法规的学习，持续规范行政、执法、服务行为，进一步提升全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医疗保障事业发展水平。</w:t>
      </w:r>
    </w:p>
    <w:p w14:paraId="4ACC535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持续强化习近平法治思想宣传教育。</w:t>
      </w:r>
      <w:r>
        <w:rPr>
          <w:rFonts w:hint="eastAsia" w:ascii="仿宋_GB2312" w:hAnsi="仿宋_GB2312" w:eastAsia="仿宋_GB2312" w:cs="仿宋_GB2312"/>
          <w:sz w:val="32"/>
          <w:szCs w:val="32"/>
        </w:rPr>
        <w:t>结合宪法宣传月等时间节点，以宪法、习近平法治思想、打击欺诈骗保典型案例等主要内容，持续开展普法宣传活动，最大限度扩大法治宣传的覆盖面和渗透力。</w:t>
      </w:r>
    </w:p>
    <w:p w14:paraId="1544CD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加强医保法治队伍建设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通过集中学习、个人自学、岗位练兵等多形式的学习培训，进一步提升执法队伍的依法行政能力和法律素养，更好地保障和改善民生。</w:t>
      </w:r>
    </w:p>
    <w:p w14:paraId="1E224B20">
      <w:pPr>
        <w:ind w:firstLine="640" w:firstLineChars="200"/>
        <w:rPr>
          <w:rFonts w:hint="eastAsia" w:ascii="仿宋_GB2312" w:hAnsi="仿宋_GB2312" w:eastAsia="仿宋_GB2312" w:cs="仿宋_GB2312"/>
          <w:sz w:val="32"/>
          <w:szCs w:val="32"/>
        </w:rPr>
      </w:pPr>
    </w:p>
    <w:p w14:paraId="4F61F54A">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54C52"/>
    <w:rsid w:val="026B3007"/>
    <w:rsid w:val="037E6D6A"/>
    <w:rsid w:val="0728705C"/>
    <w:rsid w:val="127C6B6A"/>
    <w:rsid w:val="16730F60"/>
    <w:rsid w:val="18E51422"/>
    <w:rsid w:val="1AFA38B8"/>
    <w:rsid w:val="226F3FF6"/>
    <w:rsid w:val="254420B3"/>
    <w:rsid w:val="29104F3B"/>
    <w:rsid w:val="2AE747BF"/>
    <w:rsid w:val="311A0054"/>
    <w:rsid w:val="33A91021"/>
    <w:rsid w:val="37D916F3"/>
    <w:rsid w:val="39B4F082"/>
    <w:rsid w:val="3D3659E4"/>
    <w:rsid w:val="3E8E342B"/>
    <w:rsid w:val="3FED8BC0"/>
    <w:rsid w:val="44DA134B"/>
    <w:rsid w:val="4D1B09D4"/>
    <w:rsid w:val="4FA7335A"/>
    <w:rsid w:val="4FC70027"/>
    <w:rsid w:val="4FEEB90F"/>
    <w:rsid w:val="50D3669C"/>
    <w:rsid w:val="5B3518B4"/>
    <w:rsid w:val="5CA3AABD"/>
    <w:rsid w:val="5E0E3646"/>
    <w:rsid w:val="5FEF5DAA"/>
    <w:rsid w:val="6CC135DB"/>
    <w:rsid w:val="6D7F1D86"/>
    <w:rsid w:val="73FC458A"/>
    <w:rsid w:val="76FBA96D"/>
    <w:rsid w:val="7AFF747B"/>
    <w:rsid w:val="7BD3C532"/>
    <w:rsid w:val="7BF7FC95"/>
    <w:rsid w:val="7DF767B0"/>
    <w:rsid w:val="7E2FDEFC"/>
    <w:rsid w:val="7FAF3D69"/>
    <w:rsid w:val="BDE731F0"/>
    <w:rsid w:val="BE2E2C81"/>
    <w:rsid w:val="BECFD836"/>
    <w:rsid w:val="DEE33D37"/>
    <w:rsid w:val="DFDF9A8C"/>
    <w:rsid w:val="E5DB36B6"/>
    <w:rsid w:val="FBFFCAEA"/>
    <w:rsid w:val="FEFE4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2074</Words>
  <Characters>2108</Characters>
  <Lines>0</Lines>
  <Paragraphs>0</Paragraphs>
  <TotalTime>9</TotalTime>
  <ScaleCrop>false</ScaleCrop>
  <LinksUpToDate>false</LinksUpToDate>
  <CharactersWithSpaces>2140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2025-02-08T18:22:00Z</dcterms:created>
  <dc:creator>Administrator</dc:creator>
  <cp:lastModifiedBy>huanghe</cp:lastModifiedBy>
  <cp:lastPrinted>2026-04-21T19:51:00Z</cp:lastPrinted>
  <dcterms:modified xsi:type="dcterms:W3CDTF">2026-04-24T09:13:46Z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eyJoZGlkIjoiOTIyZjQwNDY2MDFhNTBhNjNkMTY0NDM0MTExNDdiNjAiLCJ1c2VySWQiOiIyOTcwNTcwNzkifQ==</vt:lpwstr>
  </property>
  <property fmtid="{D5CDD505-2E9C-101B-9397-08002B2CF9AE}" pid="4" name="ICV">
    <vt:lpwstr>7D54C50D5C79C508DEE5DD696109FACD</vt:lpwstr>
  </property>
</Properties>
</file>