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890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建安区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蒋李集镇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人民政府</w:t>
      </w:r>
    </w:p>
    <w:p w14:paraId="3D77D7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关于2025年法治政府建设情况的报告</w:t>
      </w:r>
    </w:p>
    <w:p w14:paraId="168CCB7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8A97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委、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政府的坚强领导下，蒋李集镇人民政府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坚持</w:t>
      </w:r>
      <w:r>
        <w:rPr>
          <w:rFonts w:hint="eastAsia" w:ascii="仿宋_GB2312" w:hAnsi="仿宋_GB2312" w:eastAsia="仿宋_GB2312" w:cs="仿宋_GB2312"/>
          <w:sz w:val="32"/>
          <w:szCs w:val="32"/>
        </w:rPr>
        <w:t>以习近平法治思想为指导，扎实推进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蒋李集</w:t>
      </w:r>
      <w:r>
        <w:rPr>
          <w:rFonts w:hint="eastAsia" w:ascii="仿宋_GB2312" w:hAnsi="仿宋_GB2312" w:eastAsia="仿宋_GB2312" w:cs="仿宋_GB2312"/>
          <w:sz w:val="32"/>
          <w:szCs w:val="32"/>
        </w:rPr>
        <w:t>镇法治政府建设各项工作。现将2025年</w:t>
      </w:r>
      <w:bookmarkStart w:id="8" w:name="_GoBack"/>
      <w:bookmarkEnd w:id="8"/>
      <w:r>
        <w:rPr>
          <w:rFonts w:hint="eastAsia" w:ascii="仿宋_GB2312" w:hAnsi="仿宋_GB2312" w:eastAsia="仿宋_GB2312" w:cs="仿宋_GB2312"/>
          <w:sz w:val="32"/>
          <w:szCs w:val="32"/>
        </w:rPr>
        <w:t>法治政府建设情况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 w14:paraId="26324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工作开展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情况</w:t>
      </w:r>
    </w:p>
    <w:p w14:paraId="65900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 w:val="0"/>
          <w:bCs/>
          <w:kern w:val="2"/>
          <w:sz w:val="32"/>
          <w:szCs w:val="32"/>
          <w:lang w:val="en-US" w:eastAsia="zh-CN" w:bidi="ar-SA"/>
        </w:rPr>
        <w:t>（一）</w:t>
      </w:r>
      <w:bookmarkStart w:id="0" w:name="OLE_LINK1"/>
      <w:r>
        <w:rPr>
          <w:rFonts w:hint="default" w:ascii="楷体_GB2312" w:hAnsi="楷体_GB2312" w:eastAsia="楷体_GB2312" w:cs="楷体_GB2312"/>
          <w:b w:val="0"/>
          <w:bCs/>
          <w:kern w:val="2"/>
          <w:sz w:val="32"/>
          <w:szCs w:val="32"/>
          <w:lang w:val="en-US" w:eastAsia="zh-CN" w:bidi="ar-SA"/>
        </w:rPr>
        <w:t>深化党的全面领导，筑牢法治建设机制保障</w:t>
      </w:r>
    </w:p>
    <w:bookmarkEnd w:id="0"/>
    <w:p w14:paraId="0F9F7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成立以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党委书记</w:t>
      </w:r>
      <w:r>
        <w:rPr>
          <w:rFonts w:hint="eastAsia" w:ascii="仿宋_GB2312" w:hAnsi="仿宋_GB2312" w:eastAsia="仿宋_GB2312" w:cs="仿宋_GB2312"/>
          <w:sz w:val="32"/>
          <w:szCs w:val="32"/>
        </w:rPr>
        <w:t>为组长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镇长为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</w:rPr>
        <w:t>组长的法治建设工作领导小组，充分发挥党委领导核心作用，将党的领导贯穿法治建设全过程。把法治建设纳入全镇发展总体规划和年度工作计划，与经济社会发展同部署、同推进、同考核。定期召开领导小组会议，研究解决法治建设中的重大问题，确保法治建设工作有序开展。</w:t>
      </w:r>
    </w:p>
    <w:p w14:paraId="1191A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 w:val="0"/>
          <w:bCs/>
          <w:kern w:val="2"/>
          <w:sz w:val="32"/>
          <w:szCs w:val="32"/>
          <w:lang w:val="en-US" w:eastAsia="zh-CN" w:bidi="ar-SA"/>
        </w:rPr>
        <w:t>（二）</w:t>
      </w:r>
      <w:bookmarkStart w:id="1" w:name="OLE_LINK3"/>
      <w:bookmarkStart w:id="2" w:name="OLE_LINK2"/>
      <w:r>
        <w:rPr>
          <w:rFonts w:hint="eastAsia" w:ascii="楷体_GB2312" w:hAnsi="楷体_GB2312" w:eastAsia="楷体_GB2312" w:cs="楷体_GB2312"/>
          <w:b w:val="0"/>
          <w:bCs/>
          <w:kern w:val="2"/>
          <w:sz w:val="32"/>
          <w:szCs w:val="32"/>
          <w:lang w:val="en-US" w:eastAsia="zh-CN" w:bidi="ar-SA"/>
        </w:rPr>
        <w:t>推进执法规范化</w:t>
      </w:r>
      <w:r>
        <w:rPr>
          <w:rFonts w:hint="default" w:ascii="楷体_GB2312" w:hAnsi="楷体_GB2312" w:eastAsia="楷体_GB2312" w:cs="楷体_GB2312"/>
          <w:b w:val="0"/>
          <w:bCs/>
          <w:kern w:val="2"/>
          <w:sz w:val="32"/>
          <w:szCs w:val="32"/>
          <w:lang w:val="en-US" w:eastAsia="zh-CN" w:bidi="ar-SA"/>
        </w:rPr>
        <w:t>，</w:t>
      </w:r>
      <w:bookmarkEnd w:id="1"/>
      <w:r>
        <w:rPr>
          <w:rFonts w:hint="eastAsia" w:ascii="楷体_GB2312" w:hAnsi="楷体_GB2312" w:eastAsia="楷体_GB2312" w:cs="楷体_GB2312"/>
          <w:b w:val="0"/>
          <w:bCs/>
          <w:kern w:val="2"/>
          <w:sz w:val="32"/>
          <w:szCs w:val="32"/>
          <w:lang w:val="en-US" w:eastAsia="zh-CN" w:bidi="ar-SA"/>
        </w:rPr>
        <w:t>夯实基层治理效能根基</w:t>
      </w:r>
    </w:p>
    <w:bookmarkEnd w:id="2"/>
    <w:p w14:paraId="0D4F8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完善决策机制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建立健全重大行政决策程序制度，严格落实公众参与、专家论证、风险评估、合法性审查、集体讨论决定等法定程序。</w:t>
      </w:r>
    </w:p>
    <w:p w14:paraId="0B3C5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规范行政执法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加强行政执法队伍建设，定期组织执法人员参加法律法规和业务培训，提高执法水平。严格执行行政执法公示制度、执法全过程记录制度、重大执法决定法制审核制度，确保行政执法规范公正。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我镇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开展执法培训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下达限期整改通知书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sz w:val="32"/>
          <w:szCs w:val="32"/>
        </w:rPr>
        <w:t>件。</w:t>
      </w:r>
    </w:p>
    <w:p w14:paraId="5785E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强化行政监督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自觉接受人大法律监督、政协民主监督、司法监督以及社会舆论和群众监督。建立健全行政监督制度，加强对重点领域、关键环节的监督检查，及时发现和纠正行政违法行为。</w:t>
      </w:r>
    </w:p>
    <w:p w14:paraId="485A5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 w:val="0"/>
          <w:bCs/>
          <w:kern w:val="2"/>
          <w:sz w:val="32"/>
          <w:szCs w:val="32"/>
          <w:lang w:val="en-US" w:eastAsia="zh-CN" w:bidi="ar-SA"/>
        </w:rPr>
        <w:t>（三）</w:t>
      </w:r>
      <w:bookmarkStart w:id="3" w:name="OLE_LINK4"/>
      <w:r>
        <w:rPr>
          <w:rFonts w:hint="default" w:ascii="楷体_GB2312" w:hAnsi="楷体_GB2312" w:eastAsia="楷体_GB2312" w:cs="楷体_GB2312"/>
          <w:b w:val="0"/>
          <w:bCs/>
          <w:kern w:val="2"/>
          <w:sz w:val="32"/>
          <w:szCs w:val="32"/>
          <w:lang w:val="en-US" w:eastAsia="zh-CN" w:bidi="ar-SA"/>
        </w:rPr>
        <w:t>打造普法宣传矩阵，培育全民法治素养</w:t>
      </w:r>
    </w:p>
    <w:bookmarkEnd w:id="3"/>
    <w:p w14:paraId="57345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领导干部带头学法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将习近平法治思想和法律法规学习纳入党委中心组学习重要内容，全年组织中心组学法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次，开展专题研讨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次。通过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聘请律师对全镇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领导干部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讲法</w:t>
      </w:r>
      <w:r>
        <w:rPr>
          <w:rFonts w:hint="eastAsia" w:ascii="仿宋_GB2312" w:hAnsi="仿宋_GB2312" w:eastAsia="仿宋_GB2312" w:cs="仿宋_GB2312"/>
          <w:sz w:val="32"/>
          <w:szCs w:val="32"/>
        </w:rPr>
        <w:t>，带动全镇干部职工形成良好的学法氛围，提高依法办事能力。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全镇法律明白人和巾帼法律明白人进行法治教育宣讲，对遇到发生在身边的矛盾知道怎样以法律知识解决。</w:t>
      </w:r>
    </w:p>
    <w:p w14:paraId="404C5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开展多样化普法活动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利用 “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・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” 消费者权益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保护日、“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・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 国际禁毒日、“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・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 国家宪法日等重要时间节点，开展形式多样的法治宣传活动。通过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邀请律师到镇、社区进行法律讲座对《民法典》、《妇女儿童权益保护法》、《土地承包法》、《治安管理处罚法》，反诈骗等法律知识、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向群众宣传法律法规，提高群众的法治意识。共开展各类法治宣传活动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次，发放宣传资料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余份，解答群众法律咨询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余人次。</w:t>
      </w:r>
    </w:p>
    <w:p w14:paraId="76BAA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推进法治文化建设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加强法治文化阵地建设，在各村（社区）建设法治宣传栏等，营造浓厚的法治文化氛围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以群众喜闻乐见的形式传播法治文化。</w:t>
      </w:r>
    </w:p>
    <w:p w14:paraId="441FB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 w:val="0"/>
          <w:bCs/>
          <w:kern w:val="2"/>
          <w:sz w:val="32"/>
          <w:szCs w:val="32"/>
          <w:lang w:val="en-US" w:eastAsia="zh-CN" w:bidi="ar-SA"/>
        </w:rPr>
        <w:t>（四）</w:t>
      </w:r>
      <w:bookmarkStart w:id="4" w:name="OLE_LINK5"/>
      <w:r>
        <w:rPr>
          <w:rFonts w:hint="default" w:ascii="楷体_GB2312" w:hAnsi="楷体_GB2312" w:eastAsia="楷体_GB2312" w:cs="楷体_GB2312"/>
          <w:b w:val="0"/>
          <w:bCs/>
          <w:kern w:val="2"/>
          <w:sz w:val="32"/>
          <w:szCs w:val="32"/>
          <w:lang w:val="en-US" w:eastAsia="zh-CN" w:bidi="ar-SA"/>
        </w:rPr>
        <w:t>打造特殊人群精准化服务模式，筑牢社会稳定防线</w:t>
      </w:r>
    </w:p>
    <w:bookmarkEnd w:id="4"/>
    <w:p w14:paraId="0B40C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5" w:name="OLE_LINK6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一方面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完善矛盾纠纷化解机制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建立健全人民调解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调解组织，辖区行政村都建立健全调解委员会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加强矛盾纠纷排查化解工作。充分发挥村级调解组织和“法律明白人”的作用，及时发现和化解各类矛盾纠纷，做到小事不出村、大事不出镇、矛盾不上交。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另一方面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加强特殊人群服务管理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做好社区矫正人员、刑满释放人员等特殊人群的服务管理工作，建立健全工作台账，定期走访帮扶，预防和减少重新违法犯罪。</w:t>
      </w:r>
    </w:p>
    <w:bookmarkEnd w:id="5"/>
    <w:p w14:paraId="712DC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二、存在问题</w:t>
      </w:r>
    </w:p>
    <w:p w14:paraId="779F8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 w:val="0"/>
          <w:bCs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kern w:val="2"/>
          <w:sz w:val="32"/>
          <w:szCs w:val="32"/>
          <w:lang w:val="en-US" w:eastAsia="zh-CN" w:bidi="ar-SA"/>
        </w:rPr>
        <w:t>宣传方式单一</w:t>
      </w:r>
    </w:p>
    <w:p w14:paraId="0DCAC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法治宣传内容与群众实际需求结合不够紧密，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法治宣传形式过于单一</w:t>
      </w:r>
      <w:r>
        <w:rPr>
          <w:rFonts w:hint="eastAsia" w:ascii="仿宋_GB2312" w:hAnsi="仿宋_GB2312" w:eastAsia="仿宋_GB2312" w:cs="仿宋_GB2312"/>
          <w:sz w:val="32"/>
          <w:szCs w:val="32"/>
        </w:rPr>
        <w:t>，导致法治宣传的覆盖面和影响力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</w:rPr>
        <w:t>高。</w:t>
      </w:r>
    </w:p>
    <w:p w14:paraId="2A777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 w:val="0"/>
          <w:bCs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楷体_GB2312" w:hAnsi="楷体_GB2312" w:eastAsia="楷体_GB2312" w:cs="楷体_GB2312"/>
          <w:b w:val="0"/>
          <w:bCs/>
          <w:kern w:val="2"/>
          <w:sz w:val="32"/>
          <w:szCs w:val="32"/>
          <w:lang w:val="en-US" w:eastAsia="zh-CN" w:bidi="ar-SA"/>
        </w:rPr>
        <w:t>执法程序不够规范</w:t>
      </w:r>
    </w:p>
    <w:p w14:paraId="3B02C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部分行政执法人员法治意识淡薄，执法程序不够规范，存在重实体轻程序的现象。行政执法监督机制还不够完善，对行政执法行为的监督检查不够严格，存在监督不到位的情况。</w:t>
      </w:r>
    </w:p>
    <w:p w14:paraId="25C5E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 w:val="0"/>
          <w:bCs/>
          <w:kern w:val="2"/>
          <w:sz w:val="32"/>
          <w:szCs w:val="32"/>
          <w:lang w:val="en-US" w:eastAsia="zh-CN" w:bidi="ar-SA"/>
        </w:rPr>
        <w:t>（三）工作队伍力量薄弱</w:t>
      </w:r>
    </w:p>
    <w:p w14:paraId="4F03B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我镇法治建设工作队伍中法律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知识偏弱</w:t>
      </w:r>
      <w:r>
        <w:rPr>
          <w:rFonts w:hint="eastAsia" w:ascii="仿宋_GB2312" w:hAnsi="仿宋_GB2312" w:eastAsia="仿宋_GB2312" w:cs="仿宋_GB2312"/>
          <w:sz w:val="32"/>
          <w:szCs w:val="32"/>
        </w:rPr>
        <w:t>，部分工作人员业务能力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有待提高。</w:t>
      </w:r>
    </w:p>
    <w:p w14:paraId="758E3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三、下一步工作打算</w:t>
      </w:r>
    </w:p>
    <w:p w14:paraId="48F6D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 w:val="0"/>
          <w:bCs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kern w:val="2"/>
          <w:sz w:val="32"/>
          <w:szCs w:val="32"/>
          <w:lang w:val="en-US" w:eastAsia="zh-CN" w:bidi="ar-SA"/>
        </w:rPr>
        <w:t>创新</w:t>
      </w:r>
      <w:r>
        <w:rPr>
          <w:rFonts w:hint="default" w:ascii="楷体_GB2312" w:hAnsi="楷体_GB2312" w:eastAsia="楷体_GB2312" w:cs="楷体_GB2312"/>
          <w:b w:val="0"/>
          <w:bCs/>
          <w:kern w:val="2"/>
          <w:sz w:val="32"/>
          <w:szCs w:val="32"/>
          <w:lang w:val="en-US" w:eastAsia="zh-CN" w:bidi="ar-SA"/>
        </w:rPr>
        <w:t>法治宣传</w:t>
      </w:r>
      <w:r>
        <w:rPr>
          <w:rFonts w:hint="eastAsia" w:ascii="楷体_GB2312" w:hAnsi="楷体_GB2312" w:eastAsia="楷体_GB2312" w:cs="楷体_GB2312"/>
          <w:b w:val="0"/>
          <w:bCs/>
          <w:kern w:val="2"/>
          <w:sz w:val="32"/>
          <w:szCs w:val="32"/>
          <w:lang w:val="en-US" w:eastAsia="zh-CN" w:bidi="ar-SA"/>
        </w:rPr>
        <w:t>多样化</w:t>
      </w:r>
    </w:p>
    <w:p w14:paraId="00662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6" w:name="OLE_LINK7"/>
      <w:r>
        <w:rPr>
          <w:rFonts w:hint="eastAsia" w:ascii="仿宋_GB2312" w:hAnsi="仿宋_GB2312" w:eastAsia="仿宋_GB2312" w:cs="仿宋_GB2312"/>
          <w:sz w:val="32"/>
          <w:szCs w:val="32"/>
        </w:rPr>
        <w:t>深入了解群众的法治需求，根据不同群体的特点和需求，有针对性地开展法治宣传教育活动。创新法治宣传方式方法，充分利用新媒体平台，如微信公众号、抖音等，制作发布更多群众喜闻乐见的法治宣传作品，提高法治宣传的吸引力和感染力。加强法治文化建设，打造具有灵井特色的法治文化品牌，营造浓厚的法治文化氛围。</w:t>
      </w:r>
      <w:bookmarkEnd w:id="6"/>
    </w:p>
    <w:p w14:paraId="47A96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 w:val="0"/>
          <w:bCs/>
          <w:kern w:val="2"/>
          <w:sz w:val="32"/>
          <w:szCs w:val="32"/>
          <w:lang w:val="en-US" w:eastAsia="zh-CN" w:bidi="ar-SA"/>
        </w:rPr>
        <w:t>（二）提</w:t>
      </w:r>
      <w:r>
        <w:rPr>
          <w:rFonts w:hint="eastAsia" w:ascii="楷体_GB2312" w:hAnsi="楷体_GB2312" w:eastAsia="楷体_GB2312" w:cs="楷体_GB2312"/>
          <w:b w:val="0"/>
          <w:bCs/>
          <w:kern w:val="2"/>
          <w:sz w:val="32"/>
          <w:szCs w:val="32"/>
          <w:lang w:val="en-US" w:eastAsia="zh-CN" w:bidi="ar-SA"/>
        </w:rPr>
        <w:t>高</w:t>
      </w:r>
      <w:r>
        <w:rPr>
          <w:rFonts w:hint="default" w:ascii="楷体_GB2312" w:hAnsi="楷体_GB2312" w:eastAsia="楷体_GB2312" w:cs="楷体_GB2312"/>
          <w:b w:val="0"/>
          <w:bCs/>
          <w:kern w:val="2"/>
          <w:sz w:val="32"/>
          <w:szCs w:val="32"/>
          <w:lang w:val="en-US" w:eastAsia="zh-CN" w:bidi="ar-SA"/>
        </w:rPr>
        <w:t>行政执法</w:t>
      </w:r>
      <w:r>
        <w:rPr>
          <w:rFonts w:hint="eastAsia" w:ascii="楷体_GB2312" w:hAnsi="楷体_GB2312" w:eastAsia="楷体_GB2312" w:cs="楷体_GB2312"/>
          <w:b w:val="0"/>
          <w:bCs/>
          <w:kern w:val="2"/>
          <w:sz w:val="32"/>
          <w:szCs w:val="32"/>
          <w:lang w:val="en-US" w:eastAsia="zh-CN" w:bidi="ar-SA"/>
        </w:rPr>
        <w:t>人员业务</w:t>
      </w:r>
      <w:r>
        <w:rPr>
          <w:rFonts w:hint="default" w:ascii="楷体_GB2312" w:hAnsi="楷体_GB2312" w:eastAsia="楷体_GB2312" w:cs="楷体_GB2312"/>
          <w:b w:val="0"/>
          <w:bCs/>
          <w:kern w:val="2"/>
          <w:sz w:val="32"/>
          <w:szCs w:val="32"/>
          <w:lang w:val="en-US" w:eastAsia="zh-CN" w:bidi="ar-SA"/>
        </w:rPr>
        <w:t>水平</w:t>
      </w:r>
    </w:p>
    <w:p w14:paraId="40613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行政执法人员培训，定期组织法律法规和业务知识培训，提高执法人员的法治意识和业务能力。完善行政执法监督机制，加强对行政执法行为的全过程监督，建立健全行政执法投诉举报制度，及时纠正违法违规执法行为。严格落实行政执法责任制和过错追究制，对执法不作为、乱作为等行为严肃追究责任。</w:t>
      </w:r>
    </w:p>
    <w:p w14:paraId="77CD3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 w:val="0"/>
          <w:bCs/>
          <w:kern w:val="2"/>
          <w:sz w:val="32"/>
          <w:szCs w:val="32"/>
          <w:lang w:val="en-US" w:eastAsia="zh-CN" w:bidi="ar-SA"/>
        </w:rPr>
        <w:t>（三）深化队伍素能提升</w:t>
      </w:r>
    </w:p>
    <w:p w14:paraId="395F3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7" w:name="OLE_LINK8"/>
      <w:r>
        <w:rPr>
          <w:rFonts w:hint="eastAsia" w:ascii="仿宋_GB2312" w:hAnsi="仿宋_GB2312" w:eastAsia="仿宋_GB2312" w:cs="仿宋_GB2312"/>
          <w:sz w:val="32"/>
          <w:szCs w:val="32"/>
        </w:rPr>
        <w:t>加大对法治专业人才的引进和培养力度，通过公开招聘、人才引进等方式，充实法治建设工作队伍。加强对现有工作人员的业务培训和继续教育，鼓励工作人员参加法律职业资格考试，提高队伍的整体素质和业务能力。</w:t>
      </w:r>
    </w:p>
    <w:bookmarkEnd w:id="7"/>
    <w:p w14:paraId="5207B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3824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13D495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13D495">
                    <w:pPr>
                      <w:pStyle w:val="5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E6705"/>
    <w:rsid w:val="01FC364B"/>
    <w:rsid w:val="07AA734E"/>
    <w:rsid w:val="07C10049"/>
    <w:rsid w:val="153C0465"/>
    <w:rsid w:val="181C6189"/>
    <w:rsid w:val="1F8D655D"/>
    <w:rsid w:val="264737AB"/>
    <w:rsid w:val="289E6705"/>
    <w:rsid w:val="2F8C3FFE"/>
    <w:rsid w:val="3D9B4FCC"/>
    <w:rsid w:val="446F05B9"/>
    <w:rsid w:val="46153E17"/>
    <w:rsid w:val="4CD64E3C"/>
    <w:rsid w:val="4EBD38F7"/>
    <w:rsid w:val="52D85300"/>
    <w:rsid w:val="536571A6"/>
    <w:rsid w:val="53917673"/>
    <w:rsid w:val="5467218A"/>
    <w:rsid w:val="5A421BDE"/>
    <w:rsid w:val="5A763E1D"/>
    <w:rsid w:val="5B506573"/>
    <w:rsid w:val="5FE74984"/>
    <w:rsid w:val="62B01069"/>
    <w:rsid w:val="62B278D7"/>
    <w:rsid w:val="6BC11E54"/>
    <w:rsid w:val="6DBF56A7"/>
    <w:rsid w:val="70FA56E5"/>
    <w:rsid w:val="77C9D246"/>
    <w:rsid w:val="7FFB9DC2"/>
    <w:rsid w:val="E7EEC319"/>
    <w:rsid w:val="EF37D4F6"/>
    <w:rsid w:val="F6CE6FB9"/>
    <w:rsid w:val="FB7E6541"/>
    <w:rsid w:val="FB7F1BF9"/>
    <w:rsid w:val="FDAF3301"/>
    <w:rsid w:val="FFF48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rPr>
      <w:b/>
      <w:szCs w:val="20"/>
    </w:rPr>
  </w:style>
  <w:style w:type="paragraph" w:customStyle="1" w:styleId="4">
    <w:name w:val="正文文本 21"/>
    <w:basedOn w:val="1"/>
    <w:next w:val="1"/>
    <w:qFormat/>
    <w:uiPriority w:val="0"/>
    <w:pPr>
      <w:spacing w:after="120" w:afterLines="0" w:line="480" w:lineRule="auto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2017</Words>
  <Characters>2051</Characters>
  <Lines>0</Lines>
  <Paragraphs>0</Paragraphs>
  <TotalTime>5</TotalTime>
  <ScaleCrop>false</ScaleCrop>
  <LinksUpToDate>false</LinksUpToDate>
  <CharactersWithSpaces>2065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2025-02-09T17:23:00Z</dcterms:created>
  <dc:creator>Administrator</dc:creator>
  <cp:lastModifiedBy>huanghe</cp:lastModifiedBy>
  <dcterms:modified xsi:type="dcterms:W3CDTF">2026-04-24T09:43:40Z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eyJoZGlkIjoiNTRjMWNhYTc1YTU4ZWI3ODRiYWY3YjMwMDFiYjdjZWYiLCJ1c2VySWQiOiIxMDMwMzg2NjU3In0=</vt:lpwstr>
  </property>
  <property fmtid="{D5CDD505-2E9C-101B-9397-08002B2CF9AE}" pid="4" name="ICV">
    <vt:lpwstr>5AF487D686E696180FC7E969FE91AE8D_43</vt:lpwstr>
  </property>
</Properties>
</file>