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767" w:firstLineChars="400"/>
        <w:jc w:val="both"/>
        <w:rPr>
          <w:rFonts w:hint="default" w:ascii="仿宋" w:hAnsi="仿宋" w:eastAsia="仿宋" w:cs="仿宋"/>
          <w:b w:val="0"/>
          <w:bCs w:val="0"/>
          <w:sz w:val="32"/>
          <w:szCs w:val="32"/>
          <w:lang w:val="en-US" w:eastAsia="zh-CN"/>
        </w:rPr>
      </w:pPr>
      <w:r>
        <w:rPr>
          <w:rFonts w:hint="eastAsia" w:ascii="宋体" w:hAnsi="宋体" w:eastAsia="宋体" w:cs="宋体"/>
          <w:b/>
          <w:bCs/>
          <w:sz w:val="44"/>
          <w:szCs w:val="44"/>
          <w:lang w:val="en-US" w:eastAsia="zh-CN"/>
        </w:rPr>
        <w:t>许昌市建安区安全生产行政许可公告[2023]05号（许可）</w:t>
      </w:r>
    </w:p>
    <w:p>
      <w:pPr>
        <w:jc w:val="both"/>
        <w:rPr>
          <w:rFonts w:hint="eastAsia" w:ascii="仿宋" w:hAnsi="仿宋" w:eastAsia="仿宋" w:cs="仿宋"/>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700" w:lineRule="exact"/>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根据《危险化学品经营许可管理办法》（原国家安全生产监督管理总局令第55号）有关规定，对许昌康宇化工有限公司提交的危险化学品经营许可证首次申请资料进行了审核，现同意许昌康宇化工有限公司提交的危险化学品经营许可证首次申请。证件编号：（豫K建）危化经字[2023]00005号。</w:t>
      </w:r>
    </w:p>
    <w:p>
      <w:pPr>
        <w:keepNext w:val="0"/>
        <w:keepLines w:val="0"/>
        <w:pageBreakBefore w:val="0"/>
        <w:widowControl w:val="0"/>
        <w:kinsoku/>
        <w:wordWrap/>
        <w:overflowPunct/>
        <w:topLinePunct w:val="0"/>
        <w:autoSpaceDE/>
        <w:autoSpaceDN/>
        <w:bidi w:val="0"/>
        <w:adjustRightInd/>
        <w:snapToGrid/>
        <w:spacing w:line="700" w:lineRule="exact"/>
        <w:ind w:firstLine="320" w:firstLineChars="100"/>
        <w:jc w:val="both"/>
        <w:textAlignment w:val="auto"/>
        <w:rPr>
          <w:rFonts w:hint="eastAsia" w:ascii="仿宋" w:hAnsi="仿宋" w:eastAsia="仿宋" w:cs="仿宋"/>
          <w:b w:val="0"/>
          <w:bCs w:val="0"/>
          <w:sz w:val="32"/>
          <w:szCs w:val="32"/>
          <w:lang w:val="en-US" w:eastAsia="zh-CN"/>
        </w:rPr>
      </w:pPr>
    </w:p>
    <w:p>
      <w:pPr>
        <w:ind w:firstLine="320" w:firstLineChars="100"/>
        <w:jc w:val="both"/>
        <w:rPr>
          <w:rFonts w:hint="eastAsia" w:ascii="仿宋" w:hAnsi="仿宋" w:eastAsia="仿宋" w:cs="仿宋"/>
          <w:b w:val="0"/>
          <w:bCs w:val="0"/>
          <w:sz w:val="32"/>
          <w:szCs w:val="32"/>
          <w:lang w:val="en-US" w:eastAsia="zh-CN"/>
        </w:rPr>
      </w:pPr>
    </w:p>
    <w:p>
      <w:pPr>
        <w:ind w:firstLine="320" w:firstLineChars="100"/>
        <w:jc w:val="both"/>
        <w:rPr>
          <w:rFonts w:hint="eastAsia" w:ascii="仿宋" w:hAnsi="仿宋" w:eastAsia="仿宋" w:cs="仿宋"/>
          <w:b w:val="0"/>
          <w:bCs w:val="0"/>
          <w:sz w:val="32"/>
          <w:szCs w:val="32"/>
          <w:lang w:val="en-US" w:eastAsia="zh-CN"/>
        </w:rPr>
      </w:pPr>
    </w:p>
    <w:p>
      <w:pPr>
        <w:jc w:val="both"/>
        <w:rPr>
          <w:rFonts w:hint="eastAsia" w:ascii="仿宋" w:hAnsi="仿宋" w:eastAsia="仿宋" w:cs="仿宋"/>
          <w:b w:val="0"/>
          <w:bCs w:val="0"/>
          <w:sz w:val="32"/>
          <w:szCs w:val="32"/>
          <w:lang w:val="en-US" w:eastAsia="zh-CN"/>
        </w:rPr>
      </w:pPr>
    </w:p>
    <w:p>
      <w:pPr>
        <w:ind w:firstLine="320" w:firstLineChars="100"/>
        <w:jc w:val="both"/>
        <w:rPr>
          <w:rFonts w:hint="eastAsia" w:ascii="仿宋" w:hAnsi="仿宋" w:eastAsia="仿宋" w:cs="仿宋"/>
          <w:b w:val="0"/>
          <w:bCs w:val="0"/>
          <w:sz w:val="32"/>
          <w:szCs w:val="32"/>
          <w:lang w:val="en-US" w:eastAsia="zh-CN"/>
        </w:rPr>
      </w:pPr>
    </w:p>
    <w:p>
      <w:pPr>
        <w:ind w:firstLine="10880" w:firstLineChars="3400"/>
        <w:jc w:val="both"/>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2023年6月14日</w:t>
      </w:r>
    </w:p>
    <w:p>
      <w:pPr>
        <w:ind w:firstLine="442" w:firstLineChars="100"/>
        <w:jc w:val="center"/>
        <w:rPr>
          <w:rFonts w:hint="eastAsia" w:ascii="宋体" w:hAnsi="宋体" w:eastAsia="宋体" w:cs="宋体"/>
          <w:b/>
          <w:bCs/>
          <w:sz w:val="44"/>
          <w:szCs w:val="44"/>
          <w:lang w:val="en-US" w:eastAsia="zh-CN"/>
        </w:rPr>
      </w:pPr>
    </w:p>
    <w:p>
      <w:pPr>
        <w:ind w:firstLine="442" w:firstLineChars="100"/>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申请许可范围</w:t>
      </w:r>
    </w:p>
    <w:tbl>
      <w:tblPr>
        <w:tblStyle w:val="3"/>
        <w:tblpPr w:leftFromText="180" w:rightFromText="180" w:vertAnchor="text" w:horzAnchor="page" w:tblpX="1851" w:tblpY="590"/>
        <w:tblOverlap w:val="never"/>
        <w:tblW w:w="129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6"/>
        <w:gridCol w:w="4544"/>
        <w:gridCol w:w="2175"/>
        <w:gridCol w:w="2190"/>
        <w:gridCol w:w="31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tcPr>
          <w:p>
            <w:pPr>
              <w:jc w:val="center"/>
              <w:rPr>
                <w:rFonts w:hint="default" w:ascii="仿宋" w:hAnsi="仿宋" w:eastAsia="仿宋" w:cs="仿宋"/>
                <w:b w:val="0"/>
                <w:bCs w:val="0"/>
                <w:sz w:val="32"/>
                <w:szCs w:val="32"/>
                <w:vertAlign w:val="baseline"/>
                <w:lang w:val="en-US" w:eastAsia="zh-CN"/>
              </w:rPr>
            </w:pPr>
            <w:r>
              <w:rPr>
                <w:rFonts w:hint="eastAsia" w:ascii="仿宋" w:hAnsi="仿宋" w:eastAsia="仿宋" w:cs="仿宋"/>
                <w:b w:val="0"/>
                <w:bCs w:val="0"/>
                <w:sz w:val="32"/>
                <w:szCs w:val="32"/>
                <w:vertAlign w:val="baseline"/>
                <w:lang w:val="en-US" w:eastAsia="zh-CN"/>
              </w:rPr>
              <w:t>序号</w:t>
            </w:r>
          </w:p>
        </w:tc>
        <w:tc>
          <w:tcPr>
            <w:tcW w:w="4544" w:type="dxa"/>
          </w:tcPr>
          <w:p>
            <w:pPr>
              <w:jc w:val="center"/>
              <w:rPr>
                <w:rFonts w:hint="default" w:ascii="仿宋" w:hAnsi="仿宋" w:eastAsia="仿宋" w:cs="仿宋"/>
                <w:b w:val="0"/>
                <w:bCs w:val="0"/>
                <w:sz w:val="32"/>
                <w:szCs w:val="32"/>
                <w:vertAlign w:val="baseline"/>
                <w:lang w:val="en-US" w:eastAsia="zh-CN"/>
              </w:rPr>
            </w:pPr>
            <w:r>
              <w:rPr>
                <w:rFonts w:hint="eastAsia" w:ascii="仿宋" w:hAnsi="仿宋" w:eastAsia="仿宋" w:cs="仿宋"/>
                <w:b w:val="0"/>
                <w:bCs w:val="0"/>
                <w:sz w:val="32"/>
                <w:szCs w:val="32"/>
                <w:vertAlign w:val="baseline"/>
                <w:lang w:val="en-US" w:eastAsia="zh-CN"/>
              </w:rPr>
              <w:t>品名</w:t>
            </w:r>
          </w:p>
        </w:tc>
        <w:tc>
          <w:tcPr>
            <w:tcW w:w="2175" w:type="dxa"/>
          </w:tcPr>
          <w:p>
            <w:pPr>
              <w:jc w:val="center"/>
              <w:rPr>
                <w:rFonts w:hint="default" w:ascii="仿宋" w:hAnsi="仿宋" w:eastAsia="仿宋" w:cs="仿宋"/>
                <w:b w:val="0"/>
                <w:bCs w:val="0"/>
                <w:sz w:val="32"/>
                <w:szCs w:val="32"/>
                <w:vertAlign w:val="baseline"/>
                <w:lang w:val="en-US" w:eastAsia="zh-CN"/>
              </w:rPr>
            </w:pPr>
            <w:r>
              <w:rPr>
                <w:rFonts w:hint="eastAsia" w:ascii="仿宋" w:hAnsi="仿宋" w:eastAsia="仿宋" w:cs="仿宋"/>
                <w:b w:val="0"/>
                <w:bCs w:val="0"/>
                <w:sz w:val="32"/>
                <w:szCs w:val="32"/>
                <w:vertAlign w:val="baseline"/>
                <w:lang w:val="en-US" w:eastAsia="zh-CN"/>
              </w:rPr>
              <w:t>CAS号</w:t>
            </w:r>
          </w:p>
        </w:tc>
        <w:tc>
          <w:tcPr>
            <w:tcW w:w="2190" w:type="dxa"/>
          </w:tcPr>
          <w:p>
            <w:pPr>
              <w:jc w:val="center"/>
              <w:rPr>
                <w:rFonts w:hint="default" w:ascii="仿宋" w:hAnsi="仿宋" w:eastAsia="仿宋" w:cs="仿宋"/>
                <w:b w:val="0"/>
                <w:bCs w:val="0"/>
                <w:sz w:val="32"/>
                <w:szCs w:val="32"/>
                <w:vertAlign w:val="baseline"/>
                <w:lang w:val="en-US" w:eastAsia="zh-CN"/>
              </w:rPr>
            </w:pPr>
            <w:r>
              <w:rPr>
                <w:rFonts w:hint="eastAsia" w:ascii="仿宋" w:hAnsi="仿宋" w:eastAsia="仿宋" w:cs="仿宋"/>
                <w:b w:val="0"/>
                <w:bCs w:val="0"/>
                <w:sz w:val="32"/>
                <w:szCs w:val="32"/>
                <w:vertAlign w:val="baseline"/>
                <w:lang w:val="en-US" w:eastAsia="zh-CN"/>
              </w:rPr>
              <w:t>储存方式</w:t>
            </w:r>
          </w:p>
        </w:tc>
        <w:tc>
          <w:tcPr>
            <w:tcW w:w="3172" w:type="dxa"/>
          </w:tcPr>
          <w:p>
            <w:pPr>
              <w:jc w:val="center"/>
              <w:rPr>
                <w:rFonts w:hint="default" w:ascii="仿宋" w:hAnsi="仿宋" w:eastAsia="仿宋" w:cs="仿宋"/>
                <w:b w:val="0"/>
                <w:bCs w:val="0"/>
                <w:sz w:val="32"/>
                <w:szCs w:val="32"/>
                <w:vertAlign w:val="baseline"/>
                <w:lang w:val="en-US" w:eastAsia="zh-CN"/>
              </w:rPr>
            </w:pPr>
            <w:r>
              <w:rPr>
                <w:rFonts w:hint="eastAsia" w:ascii="仿宋" w:hAnsi="仿宋" w:eastAsia="仿宋" w:cs="仿宋"/>
                <w:b w:val="0"/>
                <w:bCs w:val="0"/>
                <w:sz w:val="32"/>
                <w:szCs w:val="32"/>
                <w:vertAlign w:val="baseline"/>
                <w:lang w:val="en-US" w:eastAsia="zh-CN"/>
              </w:rPr>
              <w:t>储存能力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tcPr>
          <w:p>
            <w:pPr>
              <w:jc w:val="center"/>
              <w:rPr>
                <w:rFonts w:hint="default"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1</w:t>
            </w:r>
          </w:p>
        </w:tc>
        <w:tc>
          <w:tcPr>
            <w:tcW w:w="4544" w:type="dxa"/>
          </w:tcPr>
          <w:p>
            <w:pPr>
              <w:jc w:val="center"/>
              <w:rPr>
                <w:rFonts w:hint="default"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次氯酸钠溶液[含有效氯＞5</w:t>
            </w:r>
            <w:bookmarkStart w:id="0" w:name="_GoBack"/>
            <w:bookmarkEnd w:id="0"/>
            <w:r>
              <w:rPr>
                <w:rFonts w:hint="eastAsia" w:ascii="宋体" w:hAnsi="宋体" w:eastAsia="宋体" w:cs="宋体"/>
                <w:b w:val="0"/>
                <w:bCs w:val="0"/>
                <w:sz w:val="30"/>
                <w:szCs w:val="30"/>
                <w:vertAlign w:val="baseline"/>
                <w:lang w:val="en-US" w:eastAsia="zh-CN"/>
              </w:rPr>
              <w:t>％]</w:t>
            </w:r>
          </w:p>
        </w:tc>
        <w:tc>
          <w:tcPr>
            <w:tcW w:w="2175" w:type="dxa"/>
          </w:tcPr>
          <w:p>
            <w:pPr>
              <w:jc w:val="center"/>
              <w:rPr>
                <w:rFonts w:hint="default"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7681-52-9</w:t>
            </w:r>
          </w:p>
        </w:tc>
        <w:tc>
          <w:tcPr>
            <w:tcW w:w="2190" w:type="dxa"/>
          </w:tcPr>
          <w:p>
            <w:pPr>
              <w:jc w:val="center"/>
              <w:rPr>
                <w:rFonts w:hint="default"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无储存</w:t>
            </w:r>
          </w:p>
        </w:tc>
        <w:tc>
          <w:tcPr>
            <w:tcW w:w="3172" w:type="dxa"/>
          </w:tcPr>
          <w:p>
            <w:pPr>
              <w:jc w:val="center"/>
              <w:rPr>
                <w:rFonts w:hint="default"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tcPr>
          <w:p>
            <w:pPr>
              <w:jc w:val="center"/>
              <w:rPr>
                <w:rFonts w:hint="default"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2</w:t>
            </w:r>
          </w:p>
        </w:tc>
        <w:tc>
          <w:tcPr>
            <w:tcW w:w="4544" w:type="dxa"/>
          </w:tcPr>
          <w:p>
            <w:pPr>
              <w:jc w:val="center"/>
              <w:rPr>
                <w:rFonts w:hint="default"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氨溶液[含氨＞10</w:t>
            </w:r>
            <w:r>
              <w:rPr>
                <w:rFonts w:hint="eastAsia" w:ascii="宋体" w:hAnsi="宋体" w:eastAsia="宋体" w:cs="宋体"/>
                <w:b w:val="0"/>
                <w:bCs w:val="0"/>
                <w:sz w:val="30"/>
                <w:szCs w:val="30"/>
                <w:vertAlign w:val="baseline"/>
                <w:lang w:val="en-US" w:eastAsia="zh-CN"/>
              </w:rPr>
              <w:t>％]</w:t>
            </w:r>
          </w:p>
        </w:tc>
        <w:tc>
          <w:tcPr>
            <w:tcW w:w="2175" w:type="dxa"/>
          </w:tcPr>
          <w:p>
            <w:pPr>
              <w:jc w:val="center"/>
              <w:rPr>
                <w:rFonts w:hint="default"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1336-21-6</w:t>
            </w:r>
          </w:p>
        </w:tc>
        <w:tc>
          <w:tcPr>
            <w:tcW w:w="2190" w:type="dxa"/>
          </w:tcPr>
          <w:p>
            <w:pPr>
              <w:jc w:val="center"/>
              <w:rPr>
                <w:rFonts w:hint="eastAsia"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无储存</w:t>
            </w:r>
          </w:p>
        </w:tc>
        <w:tc>
          <w:tcPr>
            <w:tcW w:w="3172" w:type="dxa"/>
          </w:tcPr>
          <w:p>
            <w:pPr>
              <w:jc w:val="center"/>
              <w:rPr>
                <w:rFonts w:hint="eastAsia"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tcPr>
          <w:p>
            <w:pPr>
              <w:jc w:val="center"/>
              <w:rPr>
                <w:rFonts w:hint="default"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3</w:t>
            </w:r>
          </w:p>
        </w:tc>
        <w:tc>
          <w:tcPr>
            <w:tcW w:w="4544" w:type="dxa"/>
          </w:tcPr>
          <w:p>
            <w:pPr>
              <w:ind w:firstLine="1500" w:firstLineChars="500"/>
              <w:jc w:val="both"/>
              <w:rPr>
                <w:rFonts w:hint="default"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硫酸</w:t>
            </w:r>
          </w:p>
        </w:tc>
        <w:tc>
          <w:tcPr>
            <w:tcW w:w="2175" w:type="dxa"/>
          </w:tcPr>
          <w:p>
            <w:pPr>
              <w:jc w:val="center"/>
              <w:rPr>
                <w:rFonts w:hint="default"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7664-93-9</w:t>
            </w:r>
          </w:p>
        </w:tc>
        <w:tc>
          <w:tcPr>
            <w:tcW w:w="2190" w:type="dxa"/>
          </w:tcPr>
          <w:p>
            <w:pPr>
              <w:jc w:val="center"/>
              <w:rPr>
                <w:rFonts w:hint="eastAsia"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无储存</w:t>
            </w:r>
          </w:p>
        </w:tc>
        <w:tc>
          <w:tcPr>
            <w:tcW w:w="3172" w:type="dxa"/>
          </w:tcPr>
          <w:p>
            <w:pPr>
              <w:jc w:val="center"/>
              <w:rPr>
                <w:rFonts w:hint="eastAsia"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tcPr>
          <w:p>
            <w:pPr>
              <w:jc w:val="center"/>
              <w:rPr>
                <w:rFonts w:hint="default"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4</w:t>
            </w:r>
          </w:p>
        </w:tc>
        <w:tc>
          <w:tcPr>
            <w:tcW w:w="4544" w:type="dxa"/>
          </w:tcPr>
          <w:p>
            <w:pPr>
              <w:ind w:firstLine="1500" w:firstLineChars="500"/>
              <w:jc w:val="both"/>
              <w:rPr>
                <w:rFonts w:hint="default"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盐酸</w:t>
            </w:r>
          </w:p>
        </w:tc>
        <w:tc>
          <w:tcPr>
            <w:tcW w:w="2175" w:type="dxa"/>
          </w:tcPr>
          <w:p>
            <w:pPr>
              <w:jc w:val="center"/>
              <w:rPr>
                <w:rFonts w:hint="default"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7647-01-0</w:t>
            </w:r>
          </w:p>
        </w:tc>
        <w:tc>
          <w:tcPr>
            <w:tcW w:w="2190" w:type="dxa"/>
          </w:tcPr>
          <w:p>
            <w:pPr>
              <w:jc w:val="center"/>
              <w:rPr>
                <w:rFonts w:hint="eastAsia"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无储存</w:t>
            </w:r>
          </w:p>
        </w:tc>
        <w:tc>
          <w:tcPr>
            <w:tcW w:w="3172" w:type="dxa"/>
          </w:tcPr>
          <w:p>
            <w:pPr>
              <w:jc w:val="center"/>
              <w:rPr>
                <w:rFonts w:hint="eastAsia"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tcPr>
          <w:p>
            <w:pPr>
              <w:jc w:val="center"/>
              <w:rPr>
                <w:rFonts w:hint="default"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5</w:t>
            </w:r>
          </w:p>
        </w:tc>
        <w:tc>
          <w:tcPr>
            <w:tcW w:w="4544" w:type="dxa"/>
          </w:tcPr>
          <w:p>
            <w:pPr>
              <w:jc w:val="center"/>
              <w:rPr>
                <w:rFonts w:hint="default"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乙酸[含量＞80</w:t>
            </w:r>
            <w:r>
              <w:rPr>
                <w:rFonts w:hint="eastAsia" w:ascii="宋体" w:hAnsi="宋体" w:eastAsia="宋体" w:cs="宋体"/>
                <w:b w:val="0"/>
                <w:bCs w:val="0"/>
                <w:sz w:val="30"/>
                <w:szCs w:val="30"/>
                <w:vertAlign w:val="baseline"/>
                <w:lang w:val="en-US" w:eastAsia="zh-CN"/>
              </w:rPr>
              <w:t>％]</w:t>
            </w:r>
          </w:p>
        </w:tc>
        <w:tc>
          <w:tcPr>
            <w:tcW w:w="2175" w:type="dxa"/>
          </w:tcPr>
          <w:p>
            <w:pPr>
              <w:jc w:val="center"/>
              <w:rPr>
                <w:rFonts w:hint="default"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64-19-7</w:t>
            </w:r>
          </w:p>
        </w:tc>
        <w:tc>
          <w:tcPr>
            <w:tcW w:w="2190" w:type="dxa"/>
          </w:tcPr>
          <w:p>
            <w:pPr>
              <w:jc w:val="center"/>
              <w:rPr>
                <w:rFonts w:hint="eastAsia"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无储存</w:t>
            </w:r>
          </w:p>
        </w:tc>
        <w:tc>
          <w:tcPr>
            <w:tcW w:w="3172" w:type="dxa"/>
          </w:tcPr>
          <w:p>
            <w:pPr>
              <w:jc w:val="center"/>
              <w:rPr>
                <w:rFonts w:hint="eastAsia"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tcPr>
          <w:p>
            <w:pPr>
              <w:jc w:val="center"/>
              <w:rPr>
                <w:rFonts w:hint="default"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6</w:t>
            </w:r>
          </w:p>
        </w:tc>
        <w:tc>
          <w:tcPr>
            <w:tcW w:w="4544" w:type="dxa"/>
          </w:tcPr>
          <w:p>
            <w:pPr>
              <w:jc w:val="center"/>
              <w:rPr>
                <w:rFonts w:hint="default"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巯基乙酸</w:t>
            </w:r>
          </w:p>
        </w:tc>
        <w:tc>
          <w:tcPr>
            <w:tcW w:w="2175" w:type="dxa"/>
          </w:tcPr>
          <w:p>
            <w:pPr>
              <w:jc w:val="center"/>
              <w:rPr>
                <w:rFonts w:hint="default"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68-11-1</w:t>
            </w:r>
          </w:p>
        </w:tc>
        <w:tc>
          <w:tcPr>
            <w:tcW w:w="2190" w:type="dxa"/>
          </w:tcPr>
          <w:p>
            <w:pPr>
              <w:jc w:val="center"/>
              <w:rPr>
                <w:rFonts w:hint="eastAsia"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无储存</w:t>
            </w:r>
          </w:p>
        </w:tc>
        <w:tc>
          <w:tcPr>
            <w:tcW w:w="3172" w:type="dxa"/>
          </w:tcPr>
          <w:p>
            <w:pPr>
              <w:jc w:val="center"/>
              <w:rPr>
                <w:rFonts w:hint="eastAsia"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tcPr>
          <w:p>
            <w:pPr>
              <w:jc w:val="center"/>
              <w:rPr>
                <w:rFonts w:hint="default"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7</w:t>
            </w:r>
          </w:p>
        </w:tc>
        <w:tc>
          <w:tcPr>
            <w:tcW w:w="4544" w:type="dxa"/>
          </w:tcPr>
          <w:p>
            <w:pPr>
              <w:jc w:val="center"/>
              <w:rPr>
                <w:rFonts w:hint="default"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氢氧化钠</w:t>
            </w:r>
          </w:p>
        </w:tc>
        <w:tc>
          <w:tcPr>
            <w:tcW w:w="2175" w:type="dxa"/>
          </w:tcPr>
          <w:p>
            <w:pPr>
              <w:jc w:val="center"/>
              <w:rPr>
                <w:rFonts w:hint="default"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1310-73-2</w:t>
            </w:r>
          </w:p>
        </w:tc>
        <w:tc>
          <w:tcPr>
            <w:tcW w:w="2190" w:type="dxa"/>
          </w:tcPr>
          <w:p>
            <w:pPr>
              <w:jc w:val="center"/>
              <w:rPr>
                <w:rFonts w:hint="eastAsia"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无储存</w:t>
            </w:r>
          </w:p>
        </w:tc>
        <w:tc>
          <w:tcPr>
            <w:tcW w:w="3172" w:type="dxa"/>
          </w:tcPr>
          <w:p>
            <w:pPr>
              <w:jc w:val="center"/>
              <w:rPr>
                <w:rFonts w:hint="eastAsia"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tcPr>
          <w:p>
            <w:pPr>
              <w:jc w:val="center"/>
              <w:rPr>
                <w:rFonts w:hint="default"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8</w:t>
            </w:r>
          </w:p>
        </w:tc>
        <w:tc>
          <w:tcPr>
            <w:tcW w:w="4544" w:type="dxa"/>
          </w:tcPr>
          <w:p>
            <w:pPr>
              <w:jc w:val="center"/>
              <w:rPr>
                <w:rFonts w:hint="default"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过二硫酸钾</w:t>
            </w:r>
          </w:p>
        </w:tc>
        <w:tc>
          <w:tcPr>
            <w:tcW w:w="2175" w:type="dxa"/>
          </w:tcPr>
          <w:p>
            <w:pPr>
              <w:jc w:val="center"/>
              <w:rPr>
                <w:rFonts w:hint="default"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7727-21-1</w:t>
            </w:r>
          </w:p>
        </w:tc>
        <w:tc>
          <w:tcPr>
            <w:tcW w:w="2190" w:type="dxa"/>
          </w:tcPr>
          <w:p>
            <w:pPr>
              <w:jc w:val="center"/>
              <w:rPr>
                <w:rFonts w:hint="eastAsia"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无储存</w:t>
            </w:r>
          </w:p>
        </w:tc>
        <w:tc>
          <w:tcPr>
            <w:tcW w:w="3172" w:type="dxa"/>
          </w:tcPr>
          <w:p>
            <w:pPr>
              <w:jc w:val="center"/>
              <w:rPr>
                <w:rFonts w:hint="eastAsia"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tcPr>
          <w:p>
            <w:pPr>
              <w:jc w:val="center"/>
              <w:rPr>
                <w:rFonts w:hint="default"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9</w:t>
            </w:r>
          </w:p>
        </w:tc>
        <w:tc>
          <w:tcPr>
            <w:tcW w:w="4544" w:type="dxa"/>
          </w:tcPr>
          <w:p>
            <w:pPr>
              <w:jc w:val="center"/>
              <w:rPr>
                <w:rFonts w:hint="default"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过二硫酸铵</w:t>
            </w:r>
          </w:p>
        </w:tc>
        <w:tc>
          <w:tcPr>
            <w:tcW w:w="2175" w:type="dxa"/>
          </w:tcPr>
          <w:p>
            <w:pPr>
              <w:jc w:val="center"/>
              <w:rPr>
                <w:rFonts w:hint="default"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7727-54-0</w:t>
            </w:r>
          </w:p>
        </w:tc>
        <w:tc>
          <w:tcPr>
            <w:tcW w:w="2190" w:type="dxa"/>
          </w:tcPr>
          <w:p>
            <w:pPr>
              <w:jc w:val="center"/>
              <w:rPr>
                <w:rFonts w:hint="eastAsia"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无储存</w:t>
            </w:r>
          </w:p>
        </w:tc>
        <w:tc>
          <w:tcPr>
            <w:tcW w:w="3172" w:type="dxa"/>
          </w:tcPr>
          <w:p>
            <w:pPr>
              <w:jc w:val="center"/>
              <w:rPr>
                <w:rFonts w:hint="eastAsia"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tcPr>
          <w:p>
            <w:pPr>
              <w:jc w:val="center"/>
              <w:rPr>
                <w:rFonts w:hint="default"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10</w:t>
            </w:r>
          </w:p>
        </w:tc>
        <w:tc>
          <w:tcPr>
            <w:tcW w:w="4544" w:type="dxa"/>
          </w:tcPr>
          <w:p>
            <w:pPr>
              <w:jc w:val="center"/>
              <w:rPr>
                <w:rFonts w:hint="default"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1,2-苯二胺</w:t>
            </w:r>
          </w:p>
        </w:tc>
        <w:tc>
          <w:tcPr>
            <w:tcW w:w="2175" w:type="dxa"/>
          </w:tcPr>
          <w:p>
            <w:pPr>
              <w:jc w:val="center"/>
              <w:rPr>
                <w:rFonts w:hint="default"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95-54-5</w:t>
            </w:r>
          </w:p>
        </w:tc>
        <w:tc>
          <w:tcPr>
            <w:tcW w:w="2190" w:type="dxa"/>
          </w:tcPr>
          <w:p>
            <w:pPr>
              <w:jc w:val="center"/>
              <w:rPr>
                <w:rFonts w:hint="eastAsia"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无储存</w:t>
            </w:r>
          </w:p>
        </w:tc>
        <w:tc>
          <w:tcPr>
            <w:tcW w:w="3172" w:type="dxa"/>
          </w:tcPr>
          <w:p>
            <w:pPr>
              <w:jc w:val="center"/>
              <w:rPr>
                <w:rFonts w:hint="eastAsia"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tcPr>
          <w:p>
            <w:pPr>
              <w:jc w:val="center"/>
              <w:rPr>
                <w:rFonts w:hint="default"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11</w:t>
            </w:r>
          </w:p>
        </w:tc>
        <w:tc>
          <w:tcPr>
            <w:tcW w:w="4544" w:type="dxa"/>
          </w:tcPr>
          <w:p>
            <w:pPr>
              <w:jc w:val="center"/>
              <w:rPr>
                <w:rFonts w:hint="eastAsia"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1,3-苯二胺</w:t>
            </w:r>
          </w:p>
        </w:tc>
        <w:tc>
          <w:tcPr>
            <w:tcW w:w="2175" w:type="dxa"/>
          </w:tcPr>
          <w:p>
            <w:pPr>
              <w:jc w:val="center"/>
              <w:rPr>
                <w:rFonts w:hint="default"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108-45-2</w:t>
            </w:r>
          </w:p>
        </w:tc>
        <w:tc>
          <w:tcPr>
            <w:tcW w:w="2190" w:type="dxa"/>
            <w:vAlign w:val="top"/>
          </w:tcPr>
          <w:p>
            <w:pPr>
              <w:jc w:val="center"/>
              <w:rPr>
                <w:rFonts w:hint="eastAsia"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无储存</w:t>
            </w:r>
          </w:p>
        </w:tc>
        <w:tc>
          <w:tcPr>
            <w:tcW w:w="3172" w:type="dxa"/>
            <w:vAlign w:val="top"/>
          </w:tcPr>
          <w:p>
            <w:pPr>
              <w:jc w:val="center"/>
              <w:rPr>
                <w:rFonts w:hint="eastAsia"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tcPr>
          <w:p>
            <w:pPr>
              <w:jc w:val="center"/>
              <w:rPr>
                <w:rFonts w:hint="default"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12</w:t>
            </w:r>
          </w:p>
        </w:tc>
        <w:tc>
          <w:tcPr>
            <w:tcW w:w="4544" w:type="dxa"/>
          </w:tcPr>
          <w:p>
            <w:pPr>
              <w:jc w:val="center"/>
              <w:rPr>
                <w:rFonts w:hint="default"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1,3-苯二酚</w:t>
            </w:r>
          </w:p>
        </w:tc>
        <w:tc>
          <w:tcPr>
            <w:tcW w:w="2175" w:type="dxa"/>
          </w:tcPr>
          <w:p>
            <w:pPr>
              <w:jc w:val="center"/>
              <w:rPr>
                <w:rFonts w:hint="default"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108-46-3</w:t>
            </w:r>
          </w:p>
        </w:tc>
        <w:tc>
          <w:tcPr>
            <w:tcW w:w="2190" w:type="dxa"/>
            <w:vAlign w:val="top"/>
          </w:tcPr>
          <w:p>
            <w:pPr>
              <w:jc w:val="center"/>
              <w:rPr>
                <w:rFonts w:hint="eastAsia"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无储存</w:t>
            </w:r>
          </w:p>
        </w:tc>
        <w:tc>
          <w:tcPr>
            <w:tcW w:w="3172" w:type="dxa"/>
            <w:vAlign w:val="top"/>
          </w:tcPr>
          <w:p>
            <w:pPr>
              <w:jc w:val="center"/>
              <w:rPr>
                <w:rFonts w:hint="eastAsia"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tcPr>
          <w:p>
            <w:pPr>
              <w:jc w:val="center"/>
              <w:rPr>
                <w:rFonts w:hint="default"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13</w:t>
            </w:r>
          </w:p>
        </w:tc>
        <w:tc>
          <w:tcPr>
            <w:tcW w:w="4544" w:type="dxa"/>
          </w:tcPr>
          <w:p>
            <w:pPr>
              <w:jc w:val="center"/>
              <w:rPr>
                <w:rFonts w:hint="eastAsia"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1,4-苯二胺</w:t>
            </w:r>
          </w:p>
        </w:tc>
        <w:tc>
          <w:tcPr>
            <w:tcW w:w="2175" w:type="dxa"/>
          </w:tcPr>
          <w:p>
            <w:pPr>
              <w:jc w:val="center"/>
              <w:rPr>
                <w:rFonts w:hint="default"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106-50-3</w:t>
            </w:r>
          </w:p>
        </w:tc>
        <w:tc>
          <w:tcPr>
            <w:tcW w:w="2190" w:type="dxa"/>
            <w:vAlign w:val="top"/>
          </w:tcPr>
          <w:p>
            <w:pPr>
              <w:jc w:val="center"/>
              <w:rPr>
                <w:rFonts w:hint="eastAsia"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无储存</w:t>
            </w:r>
          </w:p>
        </w:tc>
        <w:tc>
          <w:tcPr>
            <w:tcW w:w="3172" w:type="dxa"/>
            <w:vAlign w:val="top"/>
          </w:tcPr>
          <w:p>
            <w:pPr>
              <w:jc w:val="center"/>
              <w:rPr>
                <w:rFonts w:hint="eastAsia"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tcPr>
          <w:p>
            <w:pPr>
              <w:jc w:val="center"/>
              <w:rPr>
                <w:rFonts w:hint="default"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14</w:t>
            </w:r>
          </w:p>
        </w:tc>
        <w:tc>
          <w:tcPr>
            <w:tcW w:w="4544" w:type="dxa"/>
          </w:tcPr>
          <w:p>
            <w:pPr>
              <w:jc w:val="center"/>
              <w:rPr>
                <w:rFonts w:hint="default"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3-氨基苯酚</w:t>
            </w:r>
          </w:p>
        </w:tc>
        <w:tc>
          <w:tcPr>
            <w:tcW w:w="2175" w:type="dxa"/>
          </w:tcPr>
          <w:p>
            <w:pPr>
              <w:jc w:val="center"/>
              <w:rPr>
                <w:rFonts w:hint="default"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591-27-5</w:t>
            </w:r>
          </w:p>
        </w:tc>
        <w:tc>
          <w:tcPr>
            <w:tcW w:w="2190" w:type="dxa"/>
            <w:vAlign w:val="top"/>
          </w:tcPr>
          <w:p>
            <w:pPr>
              <w:jc w:val="center"/>
              <w:rPr>
                <w:rFonts w:hint="eastAsia"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无储存</w:t>
            </w:r>
          </w:p>
        </w:tc>
        <w:tc>
          <w:tcPr>
            <w:tcW w:w="3172" w:type="dxa"/>
            <w:vAlign w:val="top"/>
          </w:tcPr>
          <w:p>
            <w:pPr>
              <w:jc w:val="center"/>
              <w:rPr>
                <w:rFonts w:hint="eastAsia"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tcPr>
          <w:p>
            <w:pPr>
              <w:jc w:val="center"/>
              <w:rPr>
                <w:rFonts w:hint="default"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15</w:t>
            </w:r>
          </w:p>
        </w:tc>
        <w:tc>
          <w:tcPr>
            <w:tcW w:w="4544" w:type="dxa"/>
          </w:tcPr>
          <w:p>
            <w:pPr>
              <w:jc w:val="center"/>
              <w:rPr>
                <w:rFonts w:hint="default"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4-氨基苯酚</w:t>
            </w:r>
          </w:p>
        </w:tc>
        <w:tc>
          <w:tcPr>
            <w:tcW w:w="2175" w:type="dxa"/>
          </w:tcPr>
          <w:p>
            <w:pPr>
              <w:jc w:val="center"/>
              <w:rPr>
                <w:rFonts w:hint="default"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123-30-8</w:t>
            </w:r>
          </w:p>
        </w:tc>
        <w:tc>
          <w:tcPr>
            <w:tcW w:w="2190" w:type="dxa"/>
            <w:vAlign w:val="top"/>
          </w:tcPr>
          <w:p>
            <w:pPr>
              <w:jc w:val="center"/>
              <w:rPr>
                <w:rFonts w:hint="eastAsia"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无储存</w:t>
            </w:r>
          </w:p>
        </w:tc>
        <w:tc>
          <w:tcPr>
            <w:tcW w:w="3172" w:type="dxa"/>
            <w:vAlign w:val="top"/>
          </w:tcPr>
          <w:p>
            <w:pPr>
              <w:jc w:val="center"/>
              <w:rPr>
                <w:rFonts w:hint="eastAsia"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w:t>
            </w:r>
          </w:p>
        </w:tc>
      </w:tr>
    </w:tbl>
    <w:p>
      <w:pPr>
        <w:ind w:firstLine="320" w:firstLineChars="100"/>
        <w:jc w:val="both"/>
        <w:rPr>
          <w:rFonts w:hint="eastAsia" w:ascii="仿宋" w:hAnsi="仿宋" w:eastAsia="仿宋" w:cs="仿宋"/>
          <w:b w:val="0"/>
          <w:bCs w:val="0"/>
          <w:sz w:val="32"/>
          <w:szCs w:val="32"/>
          <w:lang w:val="en-US" w:eastAsia="zh-CN"/>
        </w:rPr>
      </w:pPr>
    </w:p>
    <w:p>
      <w:pPr>
        <w:jc w:val="both"/>
        <w:rPr>
          <w:rFonts w:hint="default" w:ascii="仿宋" w:hAnsi="仿宋" w:eastAsia="仿宋" w:cs="仿宋"/>
          <w:b w:val="0"/>
          <w:bCs w:val="0"/>
          <w:sz w:val="32"/>
          <w:szCs w:val="32"/>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QxNTBkZDJkZDQ2MTg4NTFlYjEzZGZkZTRjOWYyZDkifQ=="/>
  </w:docVars>
  <w:rsids>
    <w:rsidRoot w:val="00000000"/>
    <w:rsid w:val="00212F29"/>
    <w:rsid w:val="02646612"/>
    <w:rsid w:val="04C97A49"/>
    <w:rsid w:val="0FEB647D"/>
    <w:rsid w:val="10682F96"/>
    <w:rsid w:val="16094FD6"/>
    <w:rsid w:val="18AE31F3"/>
    <w:rsid w:val="29437F30"/>
    <w:rsid w:val="2C2469DB"/>
    <w:rsid w:val="2E5F17C8"/>
    <w:rsid w:val="30DA34CC"/>
    <w:rsid w:val="3379318A"/>
    <w:rsid w:val="34B02A22"/>
    <w:rsid w:val="375C6B17"/>
    <w:rsid w:val="3796277E"/>
    <w:rsid w:val="3B252574"/>
    <w:rsid w:val="3E3A1D8E"/>
    <w:rsid w:val="3FA23B70"/>
    <w:rsid w:val="457752E9"/>
    <w:rsid w:val="4E140BE0"/>
    <w:rsid w:val="4E35461B"/>
    <w:rsid w:val="51FE2C9C"/>
    <w:rsid w:val="565A5109"/>
    <w:rsid w:val="59894F37"/>
    <w:rsid w:val="5BEF0614"/>
    <w:rsid w:val="5C7F00D5"/>
    <w:rsid w:val="5E0C6F4B"/>
    <w:rsid w:val="5ED614C6"/>
    <w:rsid w:val="62103D34"/>
    <w:rsid w:val="676C1E7F"/>
    <w:rsid w:val="6A5B4C9F"/>
    <w:rsid w:val="6BD912B4"/>
    <w:rsid w:val="6C3C0954"/>
    <w:rsid w:val="6C4A2446"/>
    <w:rsid w:val="6C971CD3"/>
    <w:rsid w:val="6E3F783E"/>
    <w:rsid w:val="6F5D10E2"/>
    <w:rsid w:val="708C165D"/>
    <w:rsid w:val="710D2CE5"/>
    <w:rsid w:val="74FC0CE6"/>
    <w:rsid w:val="76057936"/>
    <w:rsid w:val="77236029"/>
    <w:rsid w:val="7DFA66A6"/>
    <w:rsid w:val="7EDE4C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341</Words>
  <Characters>511</Characters>
  <Lines>0</Lines>
  <Paragraphs>0</Paragraphs>
  <TotalTime>11</TotalTime>
  <ScaleCrop>false</ScaleCrop>
  <LinksUpToDate>false</LinksUpToDate>
  <CharactersWithSpaces>511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2022-07-01T00:44:00Z</dcterms:created>
  <dc:creator>Lxy</dc:creator>
  <cp:lastModifiedBy>阳</cp:lastModifiedBy>
  <dcterms:modified xsi:type="dcterms:W3CDTF">2023-06-14T08:20:57Z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43E7D8629145431C9C4F13AB8EE6D97D</vt:lpwstr>
  </property>
</Properties>
</file>