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安全生产纪律</w:t>
      </w:r>
    </w:p>
    <w:p>
      <w:pPr>
        <w:jc w:val="center"/>
        <w:rPr>
          <w:rFonts w:hint="eastAsia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一、在施工现场作业，必须遵守各项规章制度，必须配发和正确使用安全、劳动防护用品。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二米以上的高处作业必须系好安全带，扣好保险钩，并做好安全防护，禁止往下或向上乱抛材料、工具等物件。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各种电动机械设备必须有可靠的防护装置和安全措施，定期维护；非专职人员严禁</w:t>
      </w:r>
      <w:bookmarkStart w:id="0" w:name="_GoBack"/>
      <w:bookmarkEnd w:id="0"/>
      <w:r>
        <w:rPr>
          <w:rFonts w:hint="eastAsia"/>
          <w:sz w:val="30"/>
          <w:szCs w:val="30"/>
        </w:rPr>
        <w:t>操作、使用和玩弄机电设备。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非操作人员严禁进入吊装区域，吊装机具保险装置必须完好。吊装物和吊臂旋转区域垂直下方严禁站人。行走吊装物的装卡，方必须完整、保险、可靠。</w:t>
      </w:r>
    </w:p>
    <w:p>
      <w:pPr>
        <w:numPr>
          <w:numId w:val="0"/>
        </w:numPr>
        <w:ind w:leftChars="0"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五、架设（装）、拆安全防护设施和装置必须有措施方案和今经专职负责人员批准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六、非施工、工作人员不准进入施工现场，不准带入小孩进入施工现场，不准在施工现场打闹，不准酒后上岗作业河北建设工程施工安监总站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2022-01-24T02:18:50Z</dcterms:created>
  <dc:creator>DELL</dc:creator>
  <cp:lastModifiedBy>DELL</cp:lastModifiedBy>
  <dcterms:modified xsi:type="dcterms:W3CDTF">2022-01-24T02:21:33Z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2C8B905320C44C0694125A5909EE3415</vt:lpwstr>
  </property>
</Properties>
</file>