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20" w:x="331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44"/>
        </w:rPr>
        <w:t>医师执业注册（离职备案）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医师执业注册（离职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备案）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即办件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20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通办范围</w:t>
      </w:r>
    </w:p>
    <w:p>
      <w:pPr>
        <w:framePr w:w="87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自然人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全国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马上办、就近办、网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上办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0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医师执业注册（离职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备案）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向其核发《医疗机构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健康行政部门申请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否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</w:t>
      </w:r>
    </w:p>
    <w:p>
      <w:pPr>
        <w:framePr w:w="450" w:x="7972" w:y="788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体大厅</w:t>
      </w:r>
    </w:p>
    <w:p>
      <w:pPr>
        <w:framePr w:w="215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其他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端办理</w:t>
      </w:r>
    </w:p>
    <w:p>
      <w:pPr>
        <w:framePr w:w="2151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面向自然人的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工作</w:t>
      </w:r>
    </w:p>
    <w:p>
      <w:pPr>
        <w:framePr w:w="2151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事件分类</w:t>
      </w:r>
      <w:r>
        <w:rPr>
          <w:rFonts w:ascii="FEWFAS+WenQuanYi Micro Hei"/>
          <w:color w:val="000000"/>
          <w:spacing w:val="0"/>
          <w:sz w:val="21"/>
        </w:rPr>
        <w:t>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人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法人主题分类</w:t>
      </w:r>
    </w:p>
    <w:p>
      <w:pPr>
        <w:framePr w:w="933" w:x="1913" w:y="12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生事件</w:t>
      </w:r>
      <w:r>
        <w:rPr>
          <w:rFonts w:ascii="FEWFAS+WenQuanYi Micro Hei"/>
          <w:color w:val="000000"/>
          <w:spacing w:val="0"/>
          <w:sz w:val="21"/>
        </w:rPr>
        <w:t>)</w:t>
      </w:r>
    </w:p>
    <w:p>
      <w:pPr>
        <w:framePr w:w="1500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面向法人的特</w:t>
      </w:r>
    </w:p>
    <w:p>
      <w:pPr>
        <w:framePr w:w="1500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定对象分类</w:t>
      </w:r>
    </w:p>
    <w:p>
      <w:pPr>
        <w:framePr w:w="450" w:x="3404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3404" w:y="1354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办理地址</w:t>
      </w:r>
    </w:p>
    <w:p>
      <w:pPr>
        <w:framePr w:w="66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人才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面向法人的经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镜水路街道；</w:t>
      </w:r>
      <w:r>
        <w:rPr>
          <w:rFonts w:ascii="FEWFAS+WenQuanYi Micro Hei"/>
          <w:color w:val="000000"/>
          <w:spacing w:val="0"/>
          <w:sz w:val="21"/>
        </w:rPr>
        <w:t>005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68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66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路、</w:t>
      </w:r>
      <w:r>
        <w:rPr>
          <w:rFonts w:ascii="FEWFAS+WenQuanYi Micro Hei"/>
          <w:color w:val="000000"/>
          <w:spacing w:val="0"/>
          <w:sz w:val="21"/>
        </w:rPr>
        <w:t>K2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民之家站下车</w:t>
      </w:r>
    </w:p>
    <w:p>
      <w:pPr>
        <w:framePr w:w="404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9</w:t>
      </w:r>
    </w:p>
    <w:p>
      <w:pPr>
        <w:framePr w:w="2571" w:x="1913" w:y="6620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受理系统</w:t>
      </w:r>
    </w:p>
    <w:p>
      <w:pPr>
        <w:framePr w:w="2571" w:x="1913" w:y="66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办理系统咨询</w:t>
      </w:r>
    </w:p>
    <w:p>
      <w:pPr>
        <w:framePr w:w="2571" w:x="1913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一、固话投诉</w:t>
      </w:r>
      <w:r>
        <w:rPr>
          <w:rFonts w:ascii="FEWFAS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一、固话咨询</w:t>
      </w:r>
      <w:r>
        <w:rPr>
          <w:rFonts w:ascii="FEWFAS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务服务网上投诉平台</w:t>
      </w:r>
      <w:r>
        <w:rPr>
          <w:rFonts w:ascii="FEWFAS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2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访局网上投诉平台</w:t>
      </w:r>
      <w:r>
        <w:rPr>
          <w:rFonts w:ascii="FEWFAS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3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委网上投诉平台</w:t>
      </w:r>
      <w:r>
        <w:rPr>
          <w:rFonts w:ascii="FEWFAS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三、现场投诉</w:t>
      </w:r>
      <w:r>
        <w:rPr>
          <w:rFonts w:ascii="FEWFAS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undefined</w:t>
      </w:r>
      <w:r>
        <w:rPr>
          <w:rFonts w:ascii="FEWFAS+WenQuanYi Micro Hei"/>
          <w:color w:val="000000"/>
          <w:spacing w:val="-1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14000123012000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WSJK00000XK63218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002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1400012301200002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申请条件</w:t>
      </w:r>
    </w:p>
    <w:p>
      <w:pPr>
        <w:framePr w:w="8486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13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号）第</w:t>
      </w:r>
    </w:p>
    <w:p>
      <w:pPr>
        <w:framePr w:w="8486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十九条</w:t>
      </w:r>
      <w:r>
        <w:rPr>
          <w:rFonts w:ascii="FEWFAS+WenQuanYi Micro Hei" w:hAnsi="FEWFAS+WenQuanYi Micro Hei" w:cs="FEWFAS+WenQuanYi Micro Hei"/>
          <w:color w:val="000000"/>
          <w:spacing w:val="0"/>
          <w:sz w:val="21"/>
        </w:rPr>
        <w:t>:“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医师注册后有下列情况之一的，其所在的医疗、预防、保健机构应当自办理相关</w:t>
      </w:r>
    </w:p>
    <w:p>
      <w:pPr>
        <w:framePr w:w="8486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手续之日起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30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日内报注册主管部门，办理备案</w:t>
      </w:r>
      <w:r>
        <w:rPr>
          <w:rFonts w:ascii="FEWFAS+WenQuanYi Micro Hei"/>
          <w:color w:val="000000"/>
          <w:spacing w:val="0"/>
          <w:sz w:val="21"/>
        </w:rPr>
        <w:t>:(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一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调离、退休、退职</w:t>
      </w:r>
      <w:r>
        <w:rPr>
          <w:rFonts w:ascii="FEWFAS+WenQuanYi Micro Hei"/>
          <w:color w:val="000000"/>
          <w:spacing w:val="0"/>
          <w:sz w:val="21"/>
        </w:rPr>
        <w:t>;(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二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被辞退、开除</w:t>
      </w:r>
      <w:r>
        <w:rPr>
          <w:rFonts w:ascii="FEWFAS+WenQuanYi Micro Hei"/>
          <w:color w:val="000000"/>
          <w:spacing w:val="0"/>
          <w:sz w:val="21"/>
        </w:rPr>
        <w:t>;</w:t>
      </w:r>
    </w:p>
    <w:p>
      <w:pPr>
        <w:framePr w:w="8486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三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省级以上卫生计生行政部门规定的其他情形。上述备案满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2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年且未继续执业的予以注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销。</w:t>
      </w:r>
      <w:r>
        <w:rPr>
          <w:rFonts w:ascii="FEWFAS+WenQuanYi Micro Hei" w:hAnsi="FEWFAS+WenQuanYi Micro Hei" w:cs="FEWFAS+WenQuanYi Micro Hei"/>
          <w:color w:val="000000"/>
          <w:spacing w:val="0"/>
          <w:sz w:val="21"/>
        </w:rPr>
        <w:t>”</w:t>
      </w:r>
    </w:p>
    <w:p>
      <w:pPr>
        <w:framePr w:w="1360" w:x="1800" w:y="2457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28"/>
        </w:rPr>
        <w:t>设定依据</w:t>
      </w:r>
    </w:p>
    <w:p>
      <w:pPr>
        <w:framePr w:w="8558" w:x="1800" w:y="3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《医师执业注册管理办法》（中华人民共和国国家卫生和计划生育委员会令第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13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号）</w:t>
      </w:r>
    </w:p>
    <w:p>
      <w:pPr>
        <w:framePr w:w="855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第十九条</w:t>
      </w:r>
      <w:r>
        <w:rPr>
          <w:rFonts w:ascii="FEWFAS+WenQuanYi Micro Hei" w:hAnsi="FEWFAS+WenQuanYi Micro Hei" w:cs="FEWFAS+WenQuanYi Micro Hei"/>
          <w:color w:val="000000"/>
          <w:spacing w:val="0"/>
          <w:sz w:val="21"/>
        </w:rPr>
        <w:t>:“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医师注册后有下列情况之一的，其所在的医疗、预防、保健机构应当自办理相</w:t>
      </w:r>
    </w:p>
    <w:p>
      <w:pPr>
        <w:framePr w:w="855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关手续之日起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30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日内报注册主管部门，办理备案</w:t>
      </w:r>
      <w:r>
        <w:rPr>
          <w:rFonts w:ascii="FEWFAS+WenQuanYi Micro Hei"/>
          <w:color w:val="000000"/>
          <w:spacing w:val="0"/>
          <w:sz w:val="21"/>
        </w:rPr>
        <w:t>:(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一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调离、退休、退职</w:t>
      </w:r>
      <w:r>
        <w:rPr>
          <w:rFonts w:ascii="FEWFAS+WenQuanYi Micro Hei"/>
          <w:color w:val="000000"/>
          <w:spacing w:val="0"/>
          <w:sz w:val="21"/>
        </w:rPr>
        <w:t>;(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二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被辞退、开除</w:t>
      </w:r>
      <w:r>
        <w:rPr>
          <w:rFonts w:ascii="FEWFAS+WenQuanYi Micro Hei"/>
          <w:color w:val="000000"/>
          <w:spacing w:val="0"/>
          <w:sz w:val="21"/>
        </w:rPr>
        <w:t>;</w:t>
      </w:r>
    </w:p>
    <w:p>
      <w:pPr>
        <w:framePr w:w="855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(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三</w:t>
      </w:r>
      <w:r>
        <w:rPr>
          <w:rFonts w:ascii="FEWFAS+WenQuanYi Micro Hei"/>
          <w:color w:val="000000"/>
          <w:spacing w:val="0"/>
          <w:sz w:val="21"/>
        </w:rPr>
        <w:t>)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省级以上卫生计生行政部门规定的其他情形。上述备案满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FEWFAS+WenQuanYi Micro Hei"/>
          <w:color w:val="000000"/>
          <w:spacing w:val="0"/>
          <w:sz w:val="21"/>
        </w:rPr>
        <w:t>2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年且未继续执业的予以注</w:t>
      </w:r>
    </w:p>
    <w:p>
      <w:pPr>
        <w:framePr w:w="8558" w:x="1800" w:y="31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销。</w:t>
      </w:r>
      <w:r>
        <w:rPr>
          <w:rFonts w:ascii="FEWFAS+WenQuanYi Micro Hei" w:hAnsi="FEWFAS+WenQuanYi Micro Hei" w:cs="FEWFAS+WenQuanYi Micro Hei"/>
          <w:color w:val="000000"/>
          <w:spacing w:val="0"/>
          <w:sz w:val="21"/>
        </w:rPr>
        <w:t>”</w:t>
      </w:r>
    </w:p>
    <w:p>
      <w:pPr>
        <w:framePr w:w="1520" w:x="1800" w:y="6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申请材料</w:t>
      </w:r>
    </w:p>
    <w:p>
      <w:pPr>
        <w:framePr w:w="1784" w:x="1913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材料名称</w:t>
      </w:r>
    </w:p>
    <w:p>
      <w:pPr>
        <w:framePr w:w="2960" w:x="4318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材料依据</w:t>
      </w:r>
    </w:p>
    <w:p>
      <w:pPr>
        <w:framePr w:w="2960" w:x="4318" w:y="7450"/>
        <w:widowControl w:val="0"/>
        <w:autoSpaceDE w:val="0"/>
        <w:autoSpaceDN w:val="0"/>
        <w:spacing w:before="388" w:after="0" w:line="246" w:lineRule="exact"/>
        <w:ind w:left="1134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《关于贯彻落实</w:t>
      </w:r>
      <w:r>
        <w:rPr>
          <w:rFonts w:ascii="FEWFAS+WenQuanYi Micro Hei"/>
          <w:color w:val="000000"/>
          <w:spacing w:val="0"/>
          <w:sz w:val="21"/>
        </w:rPr>
        <w:t>&lt;</w:t>
      </w:r>
    </w:p>
    <w:p>
      <w:pPr>
        <w:framePr w:w="1080" w:x="7437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受理标准</w:t>
      </w:r>
    </w:p>
    <w:p>
      <w:pPr>
        <w:framePr w:w="1080" w:x="8712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来源渠道</w:t>
      </w:r>
    </w:p>
    <w:p>
      <w:pPr>
        <w:framePr w:w="2361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医师离职备案报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原件</w:t>
      </w:r>
    </w:p>
    <w:p>
      <w:pPr>
        <w:framePr w:w="2565" w:x="743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申请人自备</w:t>
      </w:r>
    </w:p>
    <w:p>
      <w:pPr>
        <w:framePr w:w="2565" w:x="7437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效</w:t>
      </w:r>
    </w:p>
    <w:p>
      <w:pPr>
        <w:framePr w:w="356" w:x="1913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</w:t>
      </w:r>
    </w:p>
    <w:p>
      <w:pPr>
        <w:framePr w:w="660" w:x="261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告表</w:t>
      </w:r>
    </w:p>
    <w:p>
      <w:pPr>
        <w:framePr w:w="1920" w:x="5452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医师执业注册管理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办理</w:t>
      </w:r>
      <w:r>
        <w:rPr>
          <w:rFonts w:ascii="FEWFAS+WenQuanYi Micro Hei"/>
          <w:color w:val="000000"/>
          <w:spacing w:val="0"/>
          <w:sz w:val="21"/>
        </w:rPr>
        <w:t>&gt;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有关事宜的</w:t>
      </w:r>
    </w:p>
    <w:p>
      <w:pPr>
        <w:framePr w:w="1920" w:x="5452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通知》</w:t>
      </w:r>
    </w:p>
    <w:p>
      <w:pPr>
        <w:framePr w:w="2361" w:x="2617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离职备案医师情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原件</w:t>
      </w:r>
    </w:p>
    <w:p>
      <w:pPr>
        <w:framePr w:w="2361" w:x="2617" w:y="10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况汇总表</w:t>
      </w:r>
    </w:p>
    <w:p>
      <w:pPr>
        <w:framePr w:w="3275" w:x="5452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《河南省卫生健康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材料真实有</w:t>
      </w:r>
    </w:p>
    <w:p>
      <w:pPr>
        <w:framePr w:w="450" w:x="8712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356" w:x="1913" w:y="106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2</w:t>
      </w:r>
    </w:p>
    <w:p>
      <w:pPr>
        <w:framePr w:w="1920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委关于进一步优化</w:t>
      </w:r>
    </w:p>
    <w:p>
      <w:pPr>
        <w:framePr w:w="1920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行政审批服务的通</w:t>
      </w:r>
    </w:p>
    <w:p>
      <w:pPr>
        <w:framePr w:w="1920" w:x="5452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知》(豫卫审批</w:t>
      </w:r>
    </w:p>
    <w:p>
      <w:pPr>
        <w:framePr w:w="450" w:x="743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效</w:t>
      </w:r>
    </w:p>
    <w:p>
      <w:pPr>
        <w:framePr w:w="1564" w:x="5452" w:y="130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〔2021〕8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号</w:t>
      </w:r>
      <w:r>
        <w:rPr>
          <w:rFonts w:ascii="FEWFAS+WenQuanYi Micro Hei"/>
          <w:color w:val="000000"/>
          <w:spacing w:val="0"/>
          <w:sz w:val="21"/>
        </w:rPr>
        <w:t>)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16.5pt;margin-top:362.4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办理流程</w:t>
      </w:r>
    </w:p>
    <w:p>
      <w:pPr>
        <w:framePr w:w="8546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环节名称：收件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；办理人：窗口受理人员；办理时限：即办；审查标准：申请人通过政务</w:t>
      </w:r>
    </w:p>
    <w:p>
      <w:pPr>
        <w:framePr w:w="8546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546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546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环节名称：受理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；办理人：窗口受理人员；办理时限：即办；审查标准：对申请材料进行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FEWFAS+WenQuanYi Micro Hei"/>
          <w:color w:val="000000"/>
          <w:spacing w:val="0"/>
          <w:sz w:val="21"/>
        </w:rPr>
        <w:t>2.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申请材料不齐全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FEWFAS+WenQuanYi Micro Hei"/>
          <w:color w:val="000000"/>
          <w:spacing w:val="0"/>
          <w:sz w:val="21"/>
        </w:rPr>
        <w:t>3.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申请材料存在可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FEWFAS+WenQuanYi Micro Hei"/>
          <w:color w:val="000000"/>
          <w:spacing w:val="0"/>
          <w:sz w:val="21"/>
        </w:rPr>
        <w:t>2.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材料不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FEWFAS+WenQuanYi Micro Hei"/>
          <w:color w:val="000000"/>
          <w:spacing w:val="0"/>
          <w:sz w:val="21"/>
        </w:rPr>
        <w:t>3.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54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546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环节名称：审核</w:t>
      </w:r>
      <w:r>
        <w:rPr>
          <w:rFonts w:ascii="Times New Roman"/>
          <w:color w:val="000000"/>
          <w:spacing w:val="105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；办理人：审批科负责人；办理时限：</w:t>
      </w:r>
      <w:r>
        <w:rPr>
          <w:rFonts w:ascii="FEWFAS+WenQuanYi Micro Hei"/>
          <w:color w:val="000000"/>
          <w:spacing w:val="0"/>
          <w:sz w:val="21"/>
        </w:rPr>
        <w:t>1</w:t>
      </w:r>
      <w:r>
        <w:rPr>
          <w:rFonts w:ascii="FEWFAS+WenQuanYi Micro Hei"/>
          <w:color w:val="000000"/>
          <w:spacing w:val="-2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个工作日；审查标准：提交材料</w:t>
      </w:r>
    </w:p>
    <w:p>
      <w:pPr>
        <w:framePr w:w="8546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FEWFAS+WenQuanYi Micro Hei"/>
          <w:color w:val="000000"/>
          <w:spacing w:val="0"/>
          <w:sz w:val="21"/>
        </w:rPr>
        <w:t>2.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相关材料；办理结果：记录审查过程及结论；</w:t>
      </w:r>
    </w:p>
    <w:p>
      <w:pPr>
        <w:framePr w:w="8546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环节名称：决定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；办理人：窗口受理人员；办理时限：即办；审查标准：根据审核情况，</w:t>
      </w:r>
    </w:p>
    <w:p>
      <w:pPr>
        <w:framePr w:w="854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作出准予许可或不予行政许可的决定；办理结果：</w:t>
      </w:r>
      <w:r>
        <w:rPr>
          <w:rFonts w:ascii="FEWFAS+WenQuanYi Micro Hei"/>
          <w:color w:val="000000"/>
          <w:spacing w:val="0"/>
          <w:sz w:val="21"/>
        </w:rPr>
        <w:t>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54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并打印批文证照。</w:t>
      </w:r>
      <w:r>
        <w:rPr>
          <w:rFonts w:ascii="FEWFAS+WenQuanYi Micro Hei"/>
          <w:color w:val="000000"/>
          <w:spacing w:val="0"/>
          <w:sz w:val="21"/>
        </w:rPr>
        <w:t>2.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54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环节名称：送达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；办理人：窗口受理人员；办理时限：即办；审查标准：根据申请人的选</w:t>
      </w:r>
    </w:p>
    <w:p>
      <w:pPr>
        <w:framePr w:w="8546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择，窗口领取或快递邮寄，下载电子证照。；办理结果：证照或批文；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结果名称</w:t>
      </w:r>
    </w:p>
    <w:p>
      <w:pPr>
        <w:framePr w:w="1040" w:x="3502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结果样本</w:t>
      </w:r>
    </w:p>
    <w:p>
      <w:pPr>
        <w:framePr w:w="1040" w:x="5153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108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0"/>
        </w:rPr>
        <w:t>领取说明</w:t>
      </w:r>
    </w:p>
    <w:p>
      <w:pPr>
        <w:framePr w:w="1080" w:x="8563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即办即取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FEWFAS+WenQuanYi Micro Hei"/>
          <w:color w:val="000000"/>
          <w:spacing w:val="0"/>
          <w:sz w:val="21"/>
        </w:rPr>
      </w:pPr>
      <w:r>
        <w:rPr>
          <w:rFonts w:ascii="FEWFAS+WenQuanYi Micro Hei"/>
          <w:color w:val="000000"/>
          <w:spacing w:val="0"/>
          <w:sz w:val="21"/>
        </w:rPr>
        <w:t>1</w:t>
      </w:r>
    </w:p>
    <w:p>
      <w:pPr>
        <w:framePr w:w="1520" w:x="1800" w:y="771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GQEST+WenQuanYi Micro Hei" w:hAnsi="PGQEST+WenQuanYi Micro Hei" w:cs="PGQEST+WenQuanYi Micro Hei"/>
          <w:color w:val="000000"/>
          <w:spacing w:val="0"/>
          <w:sz w:val="32"/>
        </w:rPr>
        <w:t>常见问题</w:t>
      </w:r>
    </w:p>
    <w:p>
      <w:pPr>
        <w:framePr w:w="660" w:x="1913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问题</w:t>
      </w:r>
    </w:p>
    <w:p>
      <w:pPr>
        <w:framePr w:w="660" w:x="1913" w:y="870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framePr w:w="660" w:x="4880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解答</w:t>
      </w:r>
    </w:p>
    <w:p>
      <w:pPr>
        <w:framePr w:w="450" w:x="4880" w:y="9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IOHDU+WenQuanYi Micro Hei" w:hAnsi="GIOHDU+WenQuanYi Micro Hei" w:cs="GIOHDU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50.8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425.2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2C3836F-783A-4465-8231-9E644C803AF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AD4E21F-9592-4CF7-B617-EB5B5617FA9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62166F4E-D290-4292-8097-74BB8AFE9FD7}"/>
  </w:font>
  <w:font w:name="PGQEST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4BD6924B-990D-4EE9-950C-272EF780B8CE}"/>
  </w:font>
  <w:font w:name="GIOHDU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1CCCC7E5-B8C9-411A-94F3-2C068DF018ED}"/>
  </w:font>
  <w:font w:name="FEWFAS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26442067-FEEF-4CED-9347-1DFACF753A0F}"/>
  </w:font>
  <w:font w:name="Cambria">
    <w:charset w:val="00"/>
    <w:family w:val="auto"/>
    <w:pitch w:val="default"/>
    <w:embedRegular r:id="rId7" w:fontKey="{0F775EE1-3341-41D5-99E0-2C3CFB7874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340</Words>
  <Characters>2285</Characters>
  <Application>Microsoft Office Word</Application>
  <DocSecurity>0</DocSecurity>
  <Lines>239</Lines>
  <Paragraphs>239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2022-09-02T13:42:02Z</dcterms:created>
  <dcterms:modified xsi:type="dcterms:W3CDTF">2022-09-02T13:42:02Z</dcterms:modified>
</cp:coreProperties>
</file>