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8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160" w:x="1993" w:y="1946"/>
        <w:widowControl w:val="0"/>
        <w:autoSpaceDE w:val="0"/>
        <w:autoSpaceDN w:val="0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QPMESE+WenQuanYi Micro Hei" w:hAnsi="QPMESE+WenQuanYi Micro Hei" w:cs="QPMESE+WenQuanYi Micro Hei"/>
          <w:color w:val="000000"/>
          <w:spacing w:val="0"/>
          <w:sz w:val="44"/>
        </w:rPr>
        <w:t>医疗机构执业登记（中医、中西医结合医</w:t>
      </w:r>
    </w:p>
    <w:p>
      <w:pPr>
        <w:framePr w:w="8160" w:x="1993" w:y="1946"/>
        <w:widowControl w:val="0"/>
        <w:autoSpaceDE w:val="0"/>
        <w:autoSpaceDN w:val="0"/>
        <w:spacing w:before="420" w:after="0" w:line="516" w:lineRule="exact"/>
        <w:ind w:left="22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QPMESE+WenQuanYi Micro Hei" w:hAnsi="QPMESE+WenQuanYi Micro Hei" w:cs="QPMESE+WenQuanYi Micro Hei"/>
          <w:color w:val="000000"/>
          <w:spacing w:val="0"/>
          <w:sz w:val="44"/>
        </w:rPr>
        <w:t>院）（变更法定代表人或主要负责人）</w:t>
      </w:r>
    </w:p>
    <w:p>
      <w:pPr>
        <w:framePr w:w="1520" w:x="1800" w:y="406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PMESE+WenQuanYi Micro Hei" w:hAnsi="QPMESE+WenQuanYi Micro Hei" w:cs="QPMESE+WenQuanYi Micro Hei"/>
          <w:color w:val="000000"/>
          <w:spacing w:val="0"/>
          <w:sz w:val="32"/>
        </w:rPr>
        <w:t>基本信息</w:t>
      </w:r>
    </w:p>
    <w:p>
      <w:pPr>
        <w:framePr w:w="1080" w:x="1913" w:y="50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事项名称</w:t>
      </w:r>
    </w:p>
    <w:p>
      <w:pPr>
        <w:framePr w:w="2130" w:x="3548" w:y="50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医疗机构执业登记</w:t>
      </w:r>
    </w:p>
    <w:p>
      <w:pPr>
        <w:framePr w:w="2130" w:x="3548" w:y="50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（中医、中西医结合</w:t>
      </w:r>
    </w:p>
    <w:p>
      <w:pPr>
        <w:framePr w:w="2130" w:x="3548" w:y="50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医院）（变更法定代</w:t>
      </w:r>
    </w:p>
    <w:p>
      <w:pPr>
        <w:framePr w:w="2130" w:x="3548" w:y="50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表人或主要负责人）</w:t>
      </w:r>
    </w:p>
    <w:p>
      <w:pPr>
        <w:framePr w:w="2130" w:x="3548" w:y="503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许昌市建安区卫生健</w:t>
      </w:r>
    </w:p>
    <w:p>
      <w:pPr>
        <w:framePr w:w="2130" w:x="3548" w:y="50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康委员会</w:t>
      </w:r>
    </w:p>
    <w:p>
      <w:pPr>
        <w:framePr w:w="1080" w:x="5805" w:y="50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事项类型</w:t>
      </w:r>
    </w:p>
    <w:p>
      <w:pPr>
        <w:framePr w:w="1080" w:x="7896" w:y="50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行政许可</w:t>
      </w:r>
    </w:p>
    <w:p>
      <w:pPr>
        <w:framePr w:w="1080" w:x="1913" w:y="75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实施主体</w:t>
      </w:r>
    </w:p>
    <w:p>
      <w:pPr>
        <w:framePr w:w="1080" w:x="5805" w:y="75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办件类型</w:t>
      </w:r>
    </w:p>
    <w:p>
      <w:pPr>
        <w:framePr w:w="870" w:x="7896" w:y="75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即办件</w:t>
      </w:r>
    </w:p>
    <w:p>
      <w:pPr>
        <w:framePr w:w="1500" w:x="1913" w:y="87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法定办理时限</w:t>
      </w:r>
    </w:p>
    <w:p>
      <w:pPr>
        <w:framePr w:w="1500" w:x="1913" w:y="879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权力来源</w:t>
      </w:r>
    </w:p>
    <w:p>
      <w:pPr>
        <w:framePr w:w="1364" w:x="3548" w:y="87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20</w:t>
      </w:r>
      <w:r>
        <w:rPr>
          <w:rFonts w:ascii="DGMFTA+WenQuanYi Micro Hei"/>
          <w:color w:val="000000"/>
          <w:spacing w:val="-2"/>
          <w:sz w:val="21"/>
        </w:rPr>
        <w:t xml:space="preserve"> 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个工作日</w:t>
      </w:r>
    </w:p>
    <w:p>
      <w:pPr>
        <w:framePr w:w="1500" w:x="5805" w:y="87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承诺办理时限</w:t>
      </w:r>
    </w:p>
    <w:p>
      <w:pPr>
        <w:framePr w:w="1500" w:x="5805" w:y="879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行使层级</w:t>
      </w:r>
    </w:p>
    <w:p>
      <w:pPr>
        <w:framePr w:w="1248" w:x="7896" w:y="87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1</w:t>
      </w:r>
      <w:r>
        <w:rPr>
          <w:rFonts w:ascii="DGMFTA+WenQuanYi Micro Hei"/>
          <w:color w:val="000000"/>
          <w:spacing w:val="-2"/>
          <w:sz w:val="21"/>
        </w:rPr>
        <w:t xml:space="preserve"> 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个工作日</w:t>
      </w:r>
    </w:p>
    <w:p>
      <w:pPr>
        <w:framePr w:w="1248" w:x="7896" w:y="879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县级</w:t>
      </w:r>
    </w:p>
    <w:p>
      <w:pPr>
        <w:framePr w:w="1500" w:x="3548" w:y="94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法定本级行使</w:t>
      </w:r>
    </w:p>
    <w:p>
      <w:pPr>
        <w:framePr w:w="1500" w:x="1913" w:y="100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是否涉及特殊</w:t>
      </w:r>
    </w:p>
    <w:p>
      <w:pPr>
        <w:framePr w:w="1500" w:x="1913" w:y="100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环节</w:t>
      </w:r>
    </w:p>
    <w:p>
      <w:pPr>
        <w:framePr w:w="450" w:x="3548" w:y="100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否</w:t>
      </w:r>
    </w:p>
    <w:p>
      <w:pPr>
        <w:framePr w:w="1920" w:x="5805" w:y="100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是否涉及中介服务</w:t>
      </w:r>
    </w:p>
    <w:p>
      <w:pPr>
        <w:framePr w:w="450" w:x="7896" w:y="100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无</w:t>
      </w:r>
    </w:p>
    <w:p>
      <w:pPr>
        <w:framePr w:w="1500" w:x="1913" w:y="113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实施主体性质</w:t>
      </w:r>
    </w:p>
    <w:p>
      <w:pPr>
        <w:framePr w:w="1500" w:x="1913" w:y="1132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是否网办</w:t>
      </w:r>
    </w:p>
    <w:p>
      <w:pPr>
        <w:framePr w:w="1080" w:x="3548" w:y="113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法定机关</w:t>
      </w:r>
    </w:p>
    <w:p>
      <w:pPr>
        <w:framePr w:w="1080" w:x="5805" w:y="113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服务对象</w:t>
      </w:r>
    </w:p>
    <w:p>
      <w:pPr>
        <w:framePr w:w="1080" w:x="5805" w:y="1132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办理形式</w:t>
      </w:r>
    </w:p>
    <w:p>
      <w:pPr>
        <w:framePr w:w="1080" w:x="5805" w:y="1132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通办范围</w:t>
      </w:r>
    </w:p>
    <w:p>
      <w:pPr>
        <w:framePr w:w="2130" w:x="7896" w:y="113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非法人企业</w:t>
      </w:r>
    </w:p>
    <w:p>
      <w:pPr>
        <w:framePr w:w="2130" w:x="7896" w:y="1132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窗口办理、网上办理</w:t>
      </w:r>
    </w:p>
    <w:p>
      <w:pPr>
        <w:framePr w:w="2130" w:x="7896" w:y="1132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全市</w:t>
      </w:r>
    </w:p>
    <w:p>
      <w:pPr>
        <w:framePr w:w="450" w:x="3548" w:y="119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是</w:t>
      </w:r>
    </w:p>
    <w:p>
      <w:pPr>
        <w:framePr w:w="1500" w:x="1913" w:y="125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网上办理深度</w:t>
      </w:r>
    </w:p>
    <w:p>
      <w:pPr>
        <w:framePr w:w="2130" w:x="3548" w:y="125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互联网咨询、互联网</w:t>
      </w:r>
    </w:p>
    <w:p>
      <w:pPr>
        <w:framePr w:w="2130" w:x="3548" w:y="125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收件、互联网预审、</w:t>
      </w:r>
    </w:p>
    <w:p>
      <w:pPr>
        <w:framePr w:w="2130" w:x="3548" w:y="125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互联网受理、互联网</w:t>
      </w:r>
    </w:p>
    <w:p>
      <w:pPr>
        <w:framePr w:w="2130" w:x="3548" w:y="125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办理、互联网办理结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18.05pt;height:506.2pt;margin-top:241.65pt;margin-left:89pt;mso-position-horizontal-relative:page;mso-position-vertical-relative:page;position:absolute;z-index:-251648000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130" w:x="354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果信息反馈、互联网</w:t>
      </w:r>
    </w:p>
    <w:p>
      <w:pPr>
        <w:framePr w:w="2130" w:x="3548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电子证照反馈</w:t>
      </w:r>
    </w:p>
    <w:p>
      <w:pPr>
        <w:framePr w:w="2130" w:x="3548" w:y="16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无</w:t>
      </w:r>
    </w:p>
    <w:p>
      <w:pPr>
        <w:framePr w:w="108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数量限制</w:t>
      </w:r>
    </w:p>
    <w:p>
      <w:pPr>
        <w:framePr w:w="1080" w:x="5805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四办标志</w:t>
      </w:r>
    </w:p>
    <w:p>
      <w:pPr>
        <w:framePr w:w="2130" w:x="7896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马上办、就近办、网</w:t>
      </w:r>
    </w:p>
    <w:p>
      <w:pPr>
        <w:framePr w:w="660" w:x="7896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上办</w:t>
      </w:r>
    </w:p>
    <w:p>
      <w:pPr>
        <w:framePr w:w="660" w:x="7896" w:y="349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无</w:t>
      </w:r>
    </w:p>
    <w:p>
      <w:pPr>
        <w:framePr w:w="1500" w:x="1913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最多到现场办</w:t>
      </w:r>
    </w:p>
    <w:p>
      <w:pPr>
        <w:framePr w:w="1500" w:x="1913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事次数</w:t>
      </w:r>
    </w:p>
    <w:p>
      <w:pPr>
        <w:framePr w:w="618" w:x="3548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0</w:t>
      </w:r>
      <w:r>
        <w:rPr>
          <w:rFonts w:ascii="DGMFTA+WenQuanYi Micro Hei"/>
          <w:color w:val="000000"/>
          <w:spacing w:val="-2"/>
          <w:sz w:val="21"/>
        </w:rPr>
        <w:t xml:space="preserve"> 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次</w:t>
      </w:r>
    </w:p>
    <w:p>
      <w:pPr>
        <w:framePr w:w="1920" w:x="5805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必须到现场原因说</w:t>
      </w:r>
    </w:p>
    <w:p>
      <w:pPr>
        <w:framePr w:w="1920" w:x="5805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明</w:t>
      </w:r>
    </w:p>
    <w:p>
      <w:pPr>
        <w:framePr w:w="1500" w:x="1913" w:y="53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是否支持物流</w:t>
      </w:r>
    </w:p>
    <w:p>
      <w:pPr>
        <w:framePr w:w="1500" w:x="1913" w:y="53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快递</w:t>
      </w:r>
    </w:p>
    <w:p>
      <w:pPr>
        <w:framePr w:w="450" w:x="3548" w:y="53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否</w:t>
      </w:r>
    </w:p>
    <w:p>
      <w:pPr>
        <w:framePr w:w="1500" w:x="5805" w:y="53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是否网上支付</w:t>
      </w:r>
    </w:p>
    <w:p>
      <w:pPr>
        <w:framePr w:w="450" w:x="7896" w:y="53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否</w:t>
      </w:r>
    </w:p>
    <w:p>
      <w:pPr>
        <w:framePr w:w="450" w:x="7896" w:y="5382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无</w:t>
      </w:r>
    </w:p>
    <w:p>
      <w:pPr>
        <w:framePr w:w="1080" w:x="1913" w:y="6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行使内容</w:t>
      </w:r>
    </w:p>
    <w:p>
      <w:pPr>
        <w:framePr w:w="2130" w:x="3548" w:y="6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医疗机构执业登记</w:t>
      </w:r>
    </w:p>
    <w:p>
      <w:pPr>
        <w:framePr w:w="2130" w:x="3548" w:y="6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（中医、中西医结合</w:t>
      </w:r>
    </w:p>
    <w:p>
      <w:pPr>
        <w:framePr w:w="2130" w:x="3548" w:y="6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医院）（变更法定代</w:t>
      </w:r>
    </w:p>
    <w:p>
      <w:pPr>
        <w:framePr w:w="2130" w:x="3548" w:y="6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表人或主要负责人）</w:t>
      </w:r>
    </w:p>
    <w:p>
      <w:pPr>
        <w:framePr w:w="1080" w:x="5805" w:y="6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权限划分</w:t>
      </w:r>
    </w:p>
    <w:p>
      <w:pPr>
        <w:framePr w:w="1080" w:x="1800" w:y="97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PMESE+WenQuanYi Micro Hei" w:hAnsi="QPMESE+WenQuanYi Micro Hei" w:cs="QPMESE+WenQuanYi Micro Hei"/>
          <w:color w:val="000000"/>
          <w:spacing w:val="0"/>
          <w:sz w:val="21"/>
        </w:rPr>
        <w:t>扩展信息</w:t>
      </w:r>
    </w:p>
    <w:p>
      <w:pPr>
        <w:framePr w:w="2781" w:x="1913" w:y="11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入驻网上办事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统一受理式</w:t>
      </w:r>
    </w:p>
    <w:p>
      <w:pPr>
        <w:framePr w:w="2781" w:x="1913" w:y="110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大厅方式</w:t>
      </w:r>
    </w:p>
    <w:p>
      <w:pPr>
        <w:framePr w:w="1500" w:x="6098" w:y="11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是否投资事项</w:t>
      </w:r>
    </w:p>
    <w:p>
      <w:pPr>
        <w:framePr w:w="450" w:x="7972" w:y="11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否</w:t>
      </w:r>
    </w:p>
    <w:p>
      <w:pPr>
        <w:framePr w:w="1500" w:x="1913" w:y="12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是否支持预约</w:t>
      </w:r>
    </w:p>
    <w:p>
      <w:pPr>
        <w:framePr w:w="1500" w:x="1913" w:y="1228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办理</w:t>
      </w:r>
    </w:p>
    <w:p>
      <w:pPr>
        <w:framePr w:w="450" w:x="3404" w:y="12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否</w:t>
      </w:r>
    </w:p>
    <w:p>
      <w:pPr>
        <w:framePr w:w="1710" w:x="6098" w:y="12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是否进驻政务实</w:t>
      </w:r>
    </w:p>
    <w:p>
      <w:pPr>
        <w:framePr w:w="1710" w:x="6098" w:y="1228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体大厅</w:t>
      </w:r>
    </w:p>
    <w:p>
      <w:pPr>
        <w:framePr w:w="450" w:x="7972" w:y="12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是</w:t>
      </w:r>
    </w:p>
    <w:p>
      <w:pPr>
        <w:framePr w:w="2571" w:x="1913" w:y="13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个人主题分类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医疗卫生</w:t>
      </w:r>
    </w:p>
    <w:p>
      <w:pPr>
        <w:framePr w:w="1710" w:x="6098" w:y="13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是否支持自助终</w:t>
      </w:r>
    </w:p>
    <w:p>
      <w:pPr>
        <w:framePr w:w="1710" w:x="6098" w:y="135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端办理</w:t>
      </w:r>
    </w:p>
    <w:p>
      <w:pPr>
        <w:framePr w:w="450" w:x="7972" w:y="13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是</w:t>
      </w:r>
    </w:p>
    <w:p>
      <w:pPr>
        <w:framePr w:w="1500" w:x="1913" w:y="148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面向自然人的</w:t>
      </w:r>
    </w:p>
    <w:p>
      <w:pPr>
        <w:framePr w:w="450" w:x="3404" w:y="148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无</w:t>
      </w:r>
    </w:p>
    <w:p>
      <w:pPr>
        <w:framePr w:w="1500" w:x="6098" w:y="148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法人主题分类</w:t>
      </w:r>
    </w:p>
    <w:p>
      <w:pPr>
        <w:framePr w:w="1080" w:x="7972" w:y="148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医疗卫生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418.05pt;height:379.9pt;margin-top:70.35pt;margin-left:89pt;mso-position-horizontal-relative:page;mso-position-vertical-relative:page;position:absolute;z-index:-251649024">
            <v:imagedata r:id="rId5" o:title=""/>
          </v:shape>
        </w:pict>
      </w:r>
      <w:r>
        <w:rPr>
          <w:noProof/>
        </w:rPr>
        <w:pict>
          <v:shape id="_x0000_s1027" type="#_x0000_t75" style="width:418.05pt;height:223.4pt;margin-top:541.35pt;margin-left:89pt;mso-position-horizontal-relative:page;mso-position-vertical-relative:page;position:absolute;z-index:-251650048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53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事件分类</w:t>
      </w:r>
      <w:r>
        <w:rPr>
          <w:rFonts w:ascii="DGMFTA+WenQuanYi Micro Hei"/>
          <w:color w:val="000000"/>
          <w:spacing w:val="0"/>
          <w:sz w:val="21"/>
        </w:rPr>
        <w:t>(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人</w:t>
      </w:r>
    </w:p>
    <w:p>
      <w:pPr>
        <w:framePr w:w="1353" w:x="191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生事件</w:t>
      </w:r>
      <w:r>
        <w:rPr>
          <w:rFonts w:ascii="DGMFTA+WenQuanYi Micro Hei"/>
          <w:color w:val="000000"/>
          <w:spacing w:val="0"/>
          <w:sz w:val="21"/>
        </w:rPr>
        <w:t>)</w:t>
      </w:r>
    </w:p>
    <w:p>
      <w:pPr>
        <w:framePr w:w="150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面向法人的特</w:t>
      </w:r>
    </w:p>
    <w:p>
      <w:pPr>
        <w:framePr w:w="1500" w:x="1913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定对象分类</w:t>
      </w:r>
    </w:p>
    <w:p>
      <w:pPr>
        <w:framePr w:w="1500" w:x="1913" w:y="286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面向法人的经</w:t>
      </w:r>
    </w:p>
    <w:p>
      <w:pPr>
        <w:framePr w:w="1500" w:x="1913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营活动分类</w:t>
      </w:r>
    </w:p>
    <w:p>
      <w:pPr>
        <w:framePr w:w="450" w:x="3404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无</w:t>
      </w:r>
    </w:p>
    <w:p>
      <w:pPr>
        <w:framePr w:w="450" w:x="3404" w:y="2866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无</w:t>
      </w:r>
    </w:p>
    <w:p>
      <w:pPr>
        <w:framePr w:w="1710" w:x="6098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面向自然人的特</w:t>
      </w:r>
    </w:p>
    <w:p>
      <w:pPr>
        <w:framePr w:w="1710" w:x="6098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定人群分类</w:t>
      </w:r>
    </w:p>
    <w:p>
      <w:pPr>
        <w:framePr w:w="1710" w:x="6098" w:y="286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办理地址</w:t>
      </w:r>
    </w:p>
    <w:p>
      <w:pPr>
        <w:framePr w:w="450" w:x="7972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无</w:t>
      </w:r>
    </w:p>
    <w:p>
      <w:pPr>
        <w:framePr w:w="2130" w:x="7972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许昌市建安区（县）</w:t>
      </w:r>
    </w:p>
    <w:p>
      <w:pPr>
        <w:framePr w:w="2130" w:x="7972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镜水路街道；</w:t>
      </w:r>
      <w:r>
        <w:rPr>
          <w:rFonts w:ascii="DGMFTA+WenQuanYi Micro Hei"/>
          <w:color w:val="000000"/>
          <w:spacing w:val="0"/>
          <w:sz w:val="21"/>
        </w:rPr>
        <w:t>005</w:t>
      </w:r>
      <w:r>
        <w:rPr>
          <w:rFonts w:ascii="DGMFTA+WenQuanYi Micro Hei"/>
          <w:color w:val="000000"/>
          <w:spacing w:val="-2"/>
          <w:sz w:val="21"/>
        </w:rPr>
        <w:t xml:space="preserve"> 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号</w:t>
      </w:r>
    </w:p>
    <w:p>
      <w:pPr>
        <w:framePr w:w="2130" w:x="7972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建安区市民之家一楼</w:t>
      </w:r>
    </w:p>
    <w:p>
      <w:pPr>
        <w:framePr w:w="2130" w:x="7972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综合受理窗口</w:t>
      </w:r>
    </w:p>
    <w:p>
      <w:pPr>
        <w:framePr w:w="1080" w:x="1913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窗口描述</w:t>
      </w:r>
    </w:p>
    <w:p>
      <w:pPr>
        <w:framePr w:w="2550" w:x="3404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建安区市民之家一楼综合</w:t>
      </w:r>
    </w:p>
    <w:p>
      <w:pPr>
        <w:framePr w:w="2550" w:x="3404" w:y="66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受理窗口</w:t>
      </w:r>
    </w:p>
    <w:p>
      <w:pPr>
        <w:framePr w:w="1080" w:x="6098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交通指引</w:t>
      </w:r>
    </w:p>
    <w:p>
      <w:pPr>
        <w:framePr w:w="2256" w:x="7972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市区可以乘坐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DGMFTA+WenQuanYi Micro Hei"/>
          <w:color w:val="000000"/>
          <w:spacing w:val="0"/>
          <w:sz w:val="21"/>
        </w:rPr>
        <w:t>68</w:t>
      </w:r>
      <w:r>
        <w:rPr>
          <w:rFonts w:ascii="DGMFTA+WenQuanYi Micro Hei"/>
          <w:color w:val="000000"/>
          <w:spacing w:val="-2"/>
          <w:sz w:val="21"/>
        </w:rPr>
        <w:t xml:space="preserve"> 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路、</w:t>
      </w:r>
    </w:p>
    <w:p>
      <w:pPr>
        <w:framePr w:w="2256" w:x="7972" w:y="66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66</w:t>
      </w:r>
      <w:r>
        <w:rPr>
          <w:rFonts w:ascii="DGMFTA+WenQuanYi Micro Hei"/>
          <w:color w:val="000000"/>
          <w:spacing w:val="-2"/>
          <w:sz w:val="21"/>
        </w:rPr>
        <w:t xml:space="preserve"> 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路、</w:t>
      </w:r>
      <w:r>
        <w:rPr>
          <w:rFonts w:ascii="DGMFTA+WenQuanYi Micro Hei"/>
          <w:color w:val="000000"/>
          <w:spacing w:val="0"/>
          <w:sz w:val="21"/>
        </w:rPr>
        <w:t>K2</w:t>
      </w:r>
      <w:r>
        <w:rPr>
          <w:rFonts w:ascii="DGMFTA+WenQuanYi Micro Hei"/>
          <w:color w:val="000000"/>
          <w:spacing w:val="-2"/>
          <w:sz w:val="21"/>
        </w:rPr>
        <w:t xml:space="preserve"> 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路公交车</w:t>
      </w:r>
    </w:p>
    <w:p>
      <w:pPr>
        <w:framePr w:w="2256" w:x="7972" w:y="66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到兴业大厦建安区市</w:t>
      </w:r>
    </w:p>
    <w:p>
      <w:pPr>
        <w:framePr w:w="2256" w:x="7972" w:y="66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民之家站下车</w:t>
      </w:r>
    </w:p>
    <w:p>
      <w:pPr>
        <w:framePr w:w="3621" w:x="1913" w:y="91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运行系统名称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河南省政务服务平台</w:t>
      </w:r>
    </w:p>
    <w:p>
      <w:pPr>
        <w:framePr w:w="1080" w:x="6098" w:y="91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地图坐标</w:t>
      </w:r>
    </w:p>
    <w:p>
      <w:pPr>
        <w:framePr w:w="2256" w:x="7972" w:y="91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113.828659,34.13101</w:t>
      </w:r>
    </w:p>
    <w:p>
      <w:pPr>
        <w:framePr w:w="2256" w:x="7972" w:y="91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9</w:t>
      </w:r>
    </w:p>
    <w:p>
      <w:pPr>
        <w:framePr w:w="3577" w:x="1913" w:y="103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办理系统咨询</w:t>
      </w:r>
    </w:p>
    <w:p>
      <w:pPr>
        <w:framePr w:w="3577" w:x="1913" w:y="10394"/>
        <w:widowControl w:val="0"/>
        <w:autoSpaceDE w:val="0"/>
        <w:autoSpaceDN w:val="0"/>
        <w:spacing w:before="66" w:after="0" w:line="246" w:lineRule="exact"/>
        <w:ind w:left="1491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一、固话咨询</w:t>
      </w:r>
      <w:r>
        <w:rPr>
          <w:rFonts w:ascii="DGMFTA+WenQuanYi Micro Hei"/>
          <w:color w:val="000000"/>
          <w:spacing w:val="0"/>
          <w:sz w:val="21"/>
        </w:rPr>
        <w:t>:0374-</w:t>
      </w:r>
    </w:p>
    <w:p>
      <w:pPr>
        <w:framePr w:w="3577" w:x="1913" w:y="10394"/>
        <w:widowControl w:val="0"/>
        <w:autoSpaceDE w:val="0"/>
        <w:autoSpaceDN w:val="0"/>
        <w:spacing w:before="66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电话</w:t>
      </w:r>
    </w:p>
    <w:p>
      <w:pPr>
        <w:framePr w:w="1500" w:x="6098" w:y="103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监督投诉电话</w:t>
      </w:r>
    </w:p>
    <w:p>
      <w:pPr>
        <w:framePr w:w="2087" w:x="7972" w:y="103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一、固话投诉</w:t>
      </w:r>
      <w:r>
        <w:rPr>
          <w:rFonts w:ascii="DGMFTA+WenQuanYi Micro Hei"/>
          <w:color w:val="000000"/>
          <w:spacing w:val="0"/>
          <w:sz w:val="21"/>
        </w:rPr>
        <w:t>:0374-</w:t>
      </w:r>
    </w:p>
    <w:p>
      <w:pPr>
        <w:framePr w:w="1050" w:x="7972" w:y="110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5112002</w:t>
      </w:r>
    </w:p>
    <w:p>
      <w:pPr>
        <w:framePr w:w="1050" w:x="3404" w:y="113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5157180</w:t>
      </w:r>
    </w:p>
    <w:p>
      <w:pPr>
        <w:framePr w:w="2140" w:x="7972" w:y="116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二、网上投诉地址：</w:t>
      </w:r>
    </w:p>
    <w:p>
      <w:pPr>
        <w:framePr w:w="2140" w:x="7972" w:y="11642"/>
        <w:widowControl w:val="0"/>
        <w:autoSpaceDE w:val="0"/>
        <w:autoSpaceDN w:val="0"/>
        <w:spacing w:before="378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1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、河南省政</w:t>
      </w:r>
    </w:p>
    <w:p>
      <w:pPr>
        <w:framePr w:w="2648" w:x="3404" w:y="119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二、网上咨询地址：</w:t>
      </w:r>
    </w:p>
    <w:p>
      <w:pPr>
        <w:framePr w:w="2648" w:x="3404" w:y="11954"/>
        <w:widowControl w:val="0"/>
        <w:autoSpaceDE w:val="0"/>
        <w:autoSpaceDN w:val="0"/>
        <w:spacing w:before="409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http://was.hnzwfw.gov.cn</w:t>
      </w:r>
    </w:p>
    <w:p>
      <w:pPr>
        <w:framePr w:w="2648" w:x="3404" w:y="119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/evaluation-</w:t>
      </w:r>
    </w:p>
    <w:p>
      <w:pPr>
        <w:framePr w:w="2186" w:x="7972" w:y="128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务服务网上投诉平台</w:t>
      </w:r>
      <w:r>
        <w:rPr>
          <w:rFonts w:ascii="DGMFTA+WenQuanYi Micro Hei"/>
          <w:color w:val="000000"/>
          <w:spacing w:val="0"/>
          <w:sz w:val="21"/>
        </w:rPr>
        <w:t>:</w:t>
      </w:r>
    </w:p>
    <w:p>
      <w:pPr>
        <w:framePr w:w="2687" w:x="3404" w:y="138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web/userAuthent/getUser</w:t>
      </w:r>
    </w:p>
    <w:p>
      <w:pPr>
        <w:framePr w:w="2687" w:x="3404" w:y="138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Authent.do?flag=3</w:t>
      </w:r>
    </w:p>
    <w:p>
      <w:pPr>
        <w:framePr w:w="2149" w:x="7972" w:y="141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http://was.hnzwfw.g</w:t>
      </w:r>
    </w:p>
    <w:p>
      <w:pPr>
        <w:framePr w:w="2149" w:x="7972" w:y="1417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ov.cn/evaluation-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418.05pt;height:692.4pt;margin-top:70.35pt;margin-left:89pt;mso-position-horizontal-relative:page;mso-position-vertical-relative:page;position:absolute;z-index:-251651072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249" w:x="7972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web/userAuthent/get</w:t>
      </w:r>
    </w:p>
    <w:p>
      <w:pPr>
        <w:framePr w:w="2249" w:x="7972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UserAuthent.do?flag</w:t>
      </w:r>
    </w:p>
    <w:p>
      <w:pPr>
        <w:framePr w:w="2249" w:x="7972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=4</w:t>
      </w:r>
    </w:p>
    <w:p>
      <w:pPr>
        <w:framePr w:w="1406" w:x="8707" w:y="34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2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、河南省信</w:t>
      </w:r>
    </w:p>
    <w:p>
      <w:pPr>
        <w:framePr w:w="1976" w:x="7972" w:y="41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访局网上投诉平台</w:t>
      </w:r>
      <w:r>
        <w:rPr>
          <w:rFonts w:ascii="DGMFTA+WenQuanYi Micro Hei"/>
          <w:color w:val="000000"/>
          <w:spacing w:val="0"/>
          <w:sz w:val="21"/>
        </w:rPr>
        <w:t>:</w:t>
      </w:r>
    </w:p>
    <w:p>
      <w:pPr>
        <w:framePr w:w="2256" w:x="7972" w:y="53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http://wsxfdt.xfj.hen</w:t>
      </w:r>
    </w:p>
    <w:p>
      <w:pPr>
        <w:framePr w:w="2256" w:x="7972" w:y="53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an.gov.cn:8080/zfp/w</w:t>
      </w:r>
    </w:p>
    <w:p>
      <w:pPr>
        <w:framePr w:w="2256" w:x="7972" w:y="53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ebroot/index.html</w:t>
      </w:r>
    </w:p>
    <w:p>
      <w:pPr>
        <w:framePr w:w="2256" w:x="7972" w:y="5384"/>
        <w:widowControl w:val="0"/>
        <w:autoSpaceDE w:val="0"/>
        <w:autoSpaceDN w:val="0"/>
        <w:spacing w:before="346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3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、河南省纪</w:t>
      </w:r>
    </w:p>
    <w:p>
      <w:pPr>
        <w:framePr w:w="1766" w:x="7972" w:y="78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委网上投诉平台</w:t>
      </w:r>
      <w:r>
        <w:rPr>
          <w:rFonts w:ascii="DGMFTA+WenQuanYi Micro Hei"/>
          <w:color w:val="000000"/>
          <w:spacing w:val="0"/>
          <w:sz w:val="21"/>
        </w:rPr>
        <w:t>:</w:t>
      </w:r>
    </w:p>
    <w:p>
      <w:pPr>
        <w:framePr w:w="2237" w:x="7972" w:y="91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http://henan.12388.g</w:t>
      </w:r>
    </w:p>
    <w:p>
      <w:pPr>
        <w:framePr w:w="2237" w:x="7972" w:y="91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ov.cn/</w:t>
      </w:r>
    </w:p>
    <w:p>
      <w:pPr>
        <w:framePr w:w="1556" w:x="7972" w:y="103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三、现场投诉</w:t>
      </w:r>
      <w:r>
        <w:rPr>
          <w:rFonts w:ascii="DGMFTA+WenQuanYi Micro Hei"/>
          <w:color w:val="000000"/>
          <w:spacing w:val="0"/>
          <w:sz w:val="21"/>
        </w:rPr>
        <w:t>:</w:t>
      </w:r>
    </w:p>
    <w:p>
      <w:pPr>
        <w:framePr w:w="1556" w:x="7972" w:y="103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undefined</w:t>
      </w:r>
      <w:r>
        <w:rPr>
          <w:rFonts w:ascii="DGMFTA+WenQuanYi Micro Hei"/>
          <w:color w:val="000000"/>
          <w:spacing w:val="-1"/>
          <w:sz w:val="21"/>
        </w:rPr>
        <w:t xml:space="preserve"> 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市</w:t>
      </w:r>
    </w:p>
    <w:p>
      <w:pPr>
        <w:framePr w:w="1080" w:x="1800" w:y="116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PMESE+WenQuanYi Micro Hei" w:hAnsi="QPMESE+WenQuanYi Micro Hei" w:cs="QPMESE+WenQuanYi Micro Hei"/>
          <w:color w:val="000000"/>
          <w:spacing w:val="0"/>
          <w:sz w:val="21"/>
        </w:rPr>
        <w:t>编码信息</w:t>
      </w:r>
    </w:p>
    <w:p>
      <w:pPr>
        <w:framePr w:w="1500" w:x="1913" w:y="122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实施主体编码</w:t>
      </w:r>
    </w:p>
    <w:p>
      <w:pPr>
        <w:framePr w:w="1080" w:x="5771" w:y="122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实施编码</w:t>
      </w:r>
    </w:p>
    <w:p>
      <w:pPr>
        <w:framePr w:w="2090" w:x="3601" w:y="122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TE411003WSJK0000</w:t>
      </w:r>
    </w:p>
    <w:p>
      <w:pPr>
        <w:framePr w:w="2205" w:x="7935" w:y="122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TE411003WSJK00000</w:t>
      </w:r>
    </w:p>
    <w:p>
      <w:pPr>
        <w:framePr w:w="2205" w:x="7935" w:y="122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14000123004000</w:t>
      </w:r>
    </w:p>
    <w:p>
      <w:pPr>
        <w:framePr w:w="471" w:x="3601" w:y="128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01</w:t>
      </w:r>
    </w:p>
    <w:p>
      <w:pPr>
        <w:framePr w:w="1500" w:x="1913" w:y="134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地方实施编码</w:t>
      </w:r>
    </w:p>
    <w:p>
      <w:pPr>
        <w:framePr w:w="1710" w:x="5771" w:y="134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业务办理项编码</w:t>
      </w:r>
    </w:p>
    <w:p>
      <w:pPr>
        <w:framePr w:w="2106" w:x="3601" w:y="135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WSJK00000XK09224</w:t>
      </w:r>
    </w:p>
    <w:p>
      <w:pPr>
        <w:framePr w:w="2106" w:x="3601" w:y="1352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00f</w:t>
      </w:r>
    </w:p>
    <w:p>
      <w:pPr>
        <w:framePr w:w="2205" w:x="7935" w:y="135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TE411003WSJK00000</w:t>
      </w:r>
    </w:p>
    <w:p>
      <w:pPr>
        <w:framePr w:w="2205" w:x="7935" w:y="1352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140001230040000f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418.05pt;height:502.7pt;margin-top:70.35pt;margin-left:89pt;mso-position-horizontal-relative:page;mso-position-vertical-relative:page;position:absolute;z-index:-251652096">
            <v:imagedata r:id="rId8" o:title=""/>
          </v:shape>
        </w:pict>
      </w:r>
      <w:r>
        <w:rPr>
          <w:noProof/>
        </w:rPr>
        <w:pict>
          <v:shape id="_x0000_s1030" type="#_x0000_t75" style="width:418.05pt;height:128.8pt;margin-top:601.75pt;margin-left:89pt;mso-position-horizontal-relative:page;mso-position-vertical-relative:page;position:absolute;z-index:-251653120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20" w:x="1800" w:y="152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PMESE+WenQuanYi Micro Hei" w:hAnsi="QPMESE+WenQuanYi Micro Hei" w:cs="QPMESE+WenQuanYi Micro Hei"/>
          <w:color w:val="000000"/>
          <w:spacing w:val="0"/>
          <w:sz w:val="32"/>
        </w:rPr>
        <w:t>申请条件</w:t>
      </w:r>
    </w:p>
    <w:p>
      <w:pPr>
        <w:framePr w:w="4230" w:x="1800" w:y="22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一、取得医疗机构执业许可证的医疗机构；</w:t>
      </w:r>
    </w:p>
    <w:p>
      <w:pPr>
        <w:framePr w:w="42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二、具备变更条件。</w:t>
      </w:r>
    </w:p>
    <w:p>
      <w:pPr>
        <w:framePr w:w="1360" w:x="1800" w:y="3705"/>
        <w:widowControl w:val="0"/>
        <w:autoSpaceDE w:val="0"/>
        <w:autoSpaceDN w:val="0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PMESE+WenQuanYi Micro Hei" w:hAnsi="QPMESE+WenQuanYi Micro Hei" w:cs="QPMESE+WenQuanYi Micro Hei"/>
          <w:color w:val="000000"/>
          <w:spacing w:val="0"/>
          <w:sz w:val="28"/>
        </w:rPr>
        <w:t>设定依据</w:t>
      </w:r>
    </w:p>
    <w:p>
      <w:pPr>
        <w:framePr w:w="8378" w:x="1800" w:y="4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《医疗机构管理条例》(国务院令第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DGMFTA+WenQuanYi Micro Hei"/>
          <w:color w:val="000000"/>
          <w:spacing w:val="0"/>
          <w:sz w:val="21"/>
        </w:rPr>
        <w:t>149</w:t>
      </w:r>
      <w:r>
        <w:rPr>
          <w:rFonts w:ascii="DGMFTA+WenQuanYi Micro Hei"/>
          <w:color w:val="000000"/>
          <w:spacing w:val="-2"/>
          <w:sz w:val="21"/>
        </w:rPr>
        <w:t xml:space="preserve"> 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号</w:t>
      </w:r>
      <w:r>
        <w:rPr>
          <w:rFonts w:ascii="DGMFTA+WenQuanYi Micro Hei"/>
          <w:color w:val="000000"/>
          <w:spacing w:val="0"/>
          <w:sz w:val="21"/>
        </w:rPr>
        <w:t>)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第二十条：医疗机构改变名称、场所、主要负</w:t>
      </w:r>
    </w:p>
    <w:p>
      <w:pPr>
        <w:framePr w:w="8378" w:x="1800" w:y="43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责人、诊疗科目、床位，必须向原登记机关办理变更登记。</w:t>
      </w:r>
    </w:p>
    <w:p>
      <w:pPr>
        <w:framePr w:w="1520" w:x="1800" w:y="583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PMESE+WenQuanYi Micro Hei" w:hAnsi="QPMESE+WenQuanYi Micro Hei" w:cs="QPMESE+WenQuanYi Micro Hei"/>
          <w:color w:val="000000"/>
          <w:spacing w:val="0"/>
          <w:sz w:val="32"/>
        </w:rPr>
        <w:t>申请材料</w:t>
      </w:r>
    </w:p>
    <w:p>
      <w:pPr>
        <w:framePr w:w="1784" w:x="1913" w:y="68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序号</w:t>
      </w:r>
      <w:r>
        <w:rPr>
          <w:rFonts w:ascii="Times New Roman"/>
          <w:color w:val="000000"/>
          <w:spacing w:val="231"/>
          <w:sz w:val="21"/>
        </w:rPr>
        <w:t xml:space="preserve"> 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材料名称</w:t>
      </w:r>
    </w:p>
    <w:p>
      <w:pPr>
        <w:framePr w:w="2214" w:x="4318" w:y="68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材料类型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材料依据</w:t>
      </w:r>
    </w:p>
    <w:p>
      <w:pPr>
        <w:framePr w:w="1080" w:x="7437" w:y="68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受理标准</w:t>
      </w:r>
    </w:p>
    <w:p>
      <w:pPr>
        <w:framePr w:w="1080" w:x="8712" w:y="68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来源渠道</w:t>
      </w:r>
    </w:p>
    <w:p>
      <w:pPr>
        <w:framePr w:w="2361" w:x="2617" w:y="74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医疗机构执业许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原件</w:t>
      </w:r>
    </w:p>
    <w:p>
      <w:pPr>
        <w:framePr w:w="4760" w:x="5452" w:y="74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《河南省中医管理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卫生健康委员</w:t>
      </w:r>
    </w:p>
    <w:p>
      <w:pPr>
        <w:framePr w:w="356" w:x="1913" w:y="7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1</w:t>
      </w:r>
    </w:p>
    <w:p>
      <w:pPr>
        <w:framePr w:w="660" w:x="2617" w:y="80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可证</w:t>
      </w:r>
    </w:p>
    <w:p>
      <w:pPr>
        <w:framePr w:w="1920" w:x="5452" w:y="80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局关于印发中医医</w:t>
      </w:r>
    </w:p>
    <w:p>
      <w:pPr>
        <w:framePr w:w="1920" w:x="5452" w:y="80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疗机构设置和执业</w:t>
      </w:r>
    </w:p>
    <w:p>
      <w:pPr>
        <w:framePr w:w="1920" w:x="5452" w:y="80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登记等办理程序的</w:t>
      </w:r>
    </w:p>
    <w:p>
      <w:pPr>
        <w:framePr w:w="1920" w:x="5452" w:y="80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通知》（豫中医</w:t>
      </w:r>
    </w:p>
    <w:p>
      <w:pPr>
        <w:framePr w:w="1920" w:x="5452" w:y="80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〔2018〕6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号）</w:t>
      </w:r>
    </w:p>
    <w:p>
      <w:pPr>
        <w:framePr w:w="450" w:x="7437" w:y="80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效</w:t>
      </w:r>
    </w:p>
    <w:p>
      <w:pPr>
        <w:framePr w:w="450" w:x="8712" w:y="80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会</w:t>
      </w:r>
    </w:p>
    <w:p>
      <w:pPr>
        <w:framePr w:w="2361" w:x="2617" w:y="112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医疗机构申请变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原件</w:t>
      </w:r>
    </w:p>
    <w:p>
      <w:pPr>
        <w:framePr w:w="2361" w:x="2617" w:y="112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更登记注册书</w:t>
      </w:r>
    </w:p>
    <w:p>
      <w:pPr>
        <w:framePr w:w="4760" w:x="5452" w:y="112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《河南省中医管理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医疗机构电子</w:t>
      </w:r>
    </w:p>
    <w:p>
      <w:pPr>
        <w:framePr w:w="356" w:x="1913" w:y="112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2</w:t>
      </w:r>
    </w:p>
    <w:p>
      <w:pPr>
        <w:framePr w:w="1920" w:x="5452" w:y="118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局关于印发中医医</w:t>
      </w:r>
    </w:p>
    <w:p>
      <w:pPr>
        <w:framePr w:w="1920" w:x="5452" w:y="118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疗机构设置和执业</w:t>
      </w:r>
    </w:p>
    <w:p>
      <w:pPr>
        <w:framePr w:w="1920" w:x="5452" w:y="118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登记等办理程序的</w:t>
      </w:r>
    </w:p>
    <w:p>
      <w:pPr>
        <w:framePr w:w="1920" w:x="5452" w:y="118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通知》（豫中医</w:t>
      </w:r>
    </w:p>
    <w:p>
      <w:pPr>
        <w:framePr w:w="1920" w:x="5452" w:y="118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〔2018〕6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号）</w:t>
      </w:r>
    </w:p>
    <w:p>
      <w:pPr>
        <w:framePr w:w="450" w:x="7437" w:y="118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效</w:t>
      </w:r>
    </w:p>
    <w:p>
      <w:pPr>
        <w:framePr w:w="1500" w:x="8712" w:y="118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化注册信息系</w:t>
      </w:r>
    </w:p>
    <w:p>
      <w:pPr>
        <w:framePr w:w="1500" w:x="8712" w:y="118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统申请打印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418.05pt;height:410.1pt;margin-top:331.25pt;margin-left:89pt;mso-position-horizontal-relative:page;mso-position-vertical-relative:page;position:absolute;z-index:-251654144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571" w:x="2617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2"/>
          <w:sz w:val="21"/>
        </w:rPr>
        <w:t>法人证书复印件，复印件</w:t>
      </w:r>
    </w:p>
    <w:p>
      <w:pPr>
        <w:framePr w:w="2571" w:x="2617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变更主要负责人</w:t>
      </w:r>
    </w:p>
    <w:p>
      <w:pPr>
        <w:framePr w:w="2571" w:x="2617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提交任职文件复</w:t>
      </w:r>
    </w:p>
    <w:p>
      <w:pPr>
        <w:framePr w:w="2571" w:x="2617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印件</w:t>
      </w:r>
    </w:p>
    <w:p>
      <w:pPr>
        <w:framePr w:w="4550" w:x="545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《河南省中医管理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申请人自备</w:t>
      </w:r>
    </w:p>
    <w:p>
      <w:pPr>
        <w:framePr w:w="356" w:x="1913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3</w:t>
      </w:r>
    </w:p>
    <w:p>
      <w:pPr>
        <w:framePr w:w="1920" w:x="5452" w:y="22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局关于印发中医医</w:t>
      </w:r>
    </w:p>
    <w:p>
      <w:pPr>
        <w:framePr w:w="1920" w:x="5452" w:y="22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疗机构设置和执业</w:t>
      </w:r>
    </w:p>
    <w:p>
      <w:pPr>
        <w:framePr w:w="1920" w:x="5452" w:y="22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登记等办理程序的</w:t>
      </w:r>
    </w:p>
    <w:p>
      <w:pPr>
        <w:framePr w:w="1920" w:x="5452" w:y="22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通知》（豫中医</w:t>
      </w:r>
    </w:p>
    <w:p>
      <w:pPr>
        <w:framePr w:w="1920" w:x="5452" w:y="22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〔2018〕6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号）</w:t>
      </w:r>
    </w:p>
    <w:p>
      <w:pPr>
        <w:framePr w:w="450" w:x="7437" w:y="22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效</w:t>
      </w:r>
    </w:p>
    <w:p>
      <w:pPr>
        <w:framePr w:w="1520" w:x="1800" w:y="619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PMESE+WenQuanYi Micro Hei" w:hAnsi="QPMESE+WenQuanYi Micro Hei" w:cs="QPMESE+WenQuanYi Micro Hei"/>
          <w:color w:val="000000"/>
          <w:spacing w:val="0"/>
          <w:sz w:val="32"/>
        </w:rPr>
        <w:t>收费信息</w:t>
      </w:r>
    </w:p>
    <w:p>
      <w:pPr>
        <w:framePr w:w="1440" w:x="3572" w:y="766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0"/>
        </w:rPr>
        <w:t>收费项目名称</w:t>
      </w:r>
    </w:p>
    <w:p>
      <w:pPr>
        <w:framePr w:w="1440" w:x="3572" w:y="7665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0"/>
        </w:rPr>
        <w:t>收费标准</w:t>
      </w:r>
    </w:p>
    <w:p>
      <w:pPr>
        <w:framePr w:w="1080" w:x="1913" w:y="78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收费信息</w:t>
      </w:r>
    </w:p>
    <w:p>
      <w:pPr>
        <w:framePr w:w="450" w:x="5231" w:y="78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无</w:t>
      </w:r>
    </w:p>
    <w:p>
      <w:pPr>
        <w:framePr w:w="450" w:x="5231" w:y="78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无</w:t>
      </w:r>
    </w:p>
    <w:p>
      <w:pPr>
        <w:framePr w:w="450" w:x="5231" w:y="78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无</w:t>
      </w:r>
    </w:p>
    <w:p>
      <w:pPr>
        <w:framePr w:w="450" w:x="5231" w:y="78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无</w:t>
      </w:r>
    </w:p>
    <w:p>
      <w:pPr>
        <w:framePr w:w="450" w:x="5231" w:y="78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无</w:t>
      </w:r>
    </w:p>
    <w:p>
      <w:pPr>
        <w:framePr w:w="1440" w:x="3572" w:y="893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0"/>
        </w:rPr>
        <w:t>是否允许减免</w:t>
      </w:r>
    </w:p>
    <w:p>
      <w:pPr>
        <w:framePr w:w="1440" w:x="3572" w:y="8933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0"/>
        </w:rPr>
        <w:t>允许减免依据</w:t>
      </w:r>
    </w:p>
    <w:p>
      <w:pPr>
        <w:framePr w:w="1440" w:x="3572" w:y="8933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0"/>
        </w:rPr>
        <w:t>备注</w:t>
      </w:r>
    </w:p>
    <w:p>
      <w:pPr>
        <w:framePr w:w="1520" w:x="1800" w:y="1181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PMESE+WenQuanYi Micro Hei" w:hAnsi="QPMESE+WenQuanYi Micro Hei" w:cs="QPMESE+WenQuanYi Micro Hei"/>
          <w:color w:val="000000"/>
          <w:spacing w:val="0"/>
          <w:sz w:val="32"/>
        </w:rPr>
        <w:t>办理流程</w:t>
      </w:r>
    </w:p>
    <w:p>
      <w:pPr>
        <w:framePr w:w="8430" w:x="1800" w:y="128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环节名称：收件；办理人：窗口工作人员；办理时限：即办；审查标准：申请人通过政务</w:t>
      </w:r>
    </w:p>
    <w:p>
      <w:pPr>
        <w:framePr w:w="8430" w:x="1800" w:y="1280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服务网、移动端和实体大厅进行事项的申请，提交有关申请材料和反映真实情况，并对其</w:t>
      </w:r>
    </w:p>
    <w:p>
      <w:pPr>
        <w:framePr w:w="8430" w:x="1800" w:y="1280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申请材料实质内容的真实性负责。；办理结果：转报受理；</w:t>
      </w:r>
    </w:p>
    <w:p>
      <w:pPr>
        <w:framePr w:w="8430" w:x="1800" w:y="146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环节名称：受理；办理人：窗口工作人员；办理时限：即办；审查标准：对申请材料进行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418.05pt;height:190.7pt;margin-top:70.35pt;margin-left:89pt;mso-position-horizontal-relative:page;mso-position-vertical-relative:page;position:absolute;z-index:-251655168">
            <v:imagedata r:id="rId11" o:title=""/>
          </v:shape>
        </w:pict>
      </w:r>
      <w:r>
        <w:rPr>
          <w:noProof/>
        </w:rPr>
        <w:pict>
          <v:shape id="_x0000_s1033" type="#_x0000_t75" style="width:335.1pt;height:161.5pt;margin-top:380.65pt;margin-left:89pt;mso-position-horizontal-relative:page;mso-position-vertical-relative:page;position:absolute;z-index:-251656192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430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初步审核。经审核，材料齐全、符合法定形式的，应当决定予以受理；</w:t>
      </w:r>
      <w:r>
        <w:rPr>
          <w:rFonts w:ascii="DGMFTA+WenQuanYi Micro Hei"/>
          <w:color w:val="000000"/>
          <w:spacing w:val="0"/>
          <w:sz w:val="21"/>
        </w:rPr>
        <w:t>2.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申请材料不齐全</w:t>
      </w:r>
    </w:p>
    <w:p>
      <w:pPr>
        <w:framePr w:w="8430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或者不符合法定形式的，应当一次性告知申请人需要补正的全部内容。</w:t>
      </w:r>
      <w:r>
        <w:rPr>
          <w:rFonts w:ascii="DGMFTA+WenQuanYi Micro Hei"/>
          <w:color w:val="000000"/>
          <w:spacing w:val="0"/>
          <w:sz w:val="21"/>
        </w:rPr>
        <w:t>3.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申请材料存在可</w:t>
      </w:r>
    </w:p>
    <w:p>
      <w:pPr>
        <w:framePr w:w="8430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以当场更正的错误的，应当允许有权更正人当场予以更正，由更正人在更正处签名或者盖</w:t>
      </w:r>
    </w:p>
    <w:p>
      <w:pPr>
        <w:framePr w:w="8430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章、注明更正日期；办理结果：</w:t>
      </w:r>
      <w:r>
        <w:rPr>
          <w:rFonts w:ascii="DGMFTA+WenQuanYi Micro Hei"/>
          <w:color w:val="000000"/>
          <w:spacing w:val="0"/>
          <w:sz w:val="21"/>
        </w:rPr>
        <w:t>1.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材料齐全符合法定形式的出具《受理通知书》；</w:t>
      </w:r>
      <w:r>
        <w:rPr>
          <w:rFonts w:ascii="DGMFTA+WenQuanYi Micro Hei"/>
          <w:color w:val="000000"/>
          <w:spacing w:val="0"/>
          <w:sz w:val="21"/>
        </w:rPr>
        <w:t>2.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材料</w:t>
      </w:r>
    </w:p>
    <w:p>
      <w:pPr>
        <w:framePr w:w="8430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不全或者不符合法定形式的出具《补正告知书》；</w:t>
      </w:r>
      <w:r>
        <w:rPr>
          <w:rFonts w:ascii="DGMFTA+WenQuanYi Micro Hei"/>
          <w:color w:val="000000"/>
          <w:spacing w:val="0"/>
          <w:sz w:val="21"/>
        </w:rPr>
        <w:t>3.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不属于行政许可范畴或者不属于本受</w:t>
      </w:r>
    </w:p>
    <w:p>
      <w:pPr>
        <w:framePr w:w="8430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理机关受理范围的出具《不予受理通知书》；</w:t>
      </w:r>
    </w:p>
    <w:p>
      <w:pPr>
        <w:framePr w:w="8392" w:x="1800" w:y="53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环节名称：审核；办理人：审批科负责人；办理时限：</w:t>
      </w:r>
      <w:r>
        <w:rPr>
          <w:rFonts w:ascii="DGMFTA+WenQuanYi Micro Hei"/>
          <w:color w:val="000000"/>
          <w:spacing w:val="0"/>
          <w:sz w:val="21"/>
        </w:rPr>
        <w:t>1</w:t>
      </w:r>
      <w:r>
        <w:rPr>
          <w:rFonts w:ascii="DGMFTA+WenQuanYi Micro Hei"/>
          <w:color w:val="000000"/>
          <w:spacing w:val="-2"/>
          <w:sz w:val="21"/>
        </w:rPr>
        <w:t xml:space="preserve"> 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个工作日；审查标准：提交材料</w:t>
      </w:r>
    </w:p>
    <w:p>
      <w:pPr>
        <w:framePr w:w="8392" w:x="1800" w:y="53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是否齐全、是否符合法定形式、是否符合相关法律法规的要求；</w:t>
      </w:r>
      <w:r>
        <w:rPr>
          <w:rFonts w:ascii="DGMFTA+WenQuanYi Micro Hei"/>
          <w:color w:val="000000"/>
          <w:spacing w:val="0"/>
          <w:sz w:val="21"/>
        </w:rPr>
        <w:t>2.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需要核实的，应当核实</w:t>
      </w:r>
    </w:p>
    <w:p>
      <w:pPr>
        <w:framePr w:w="8392" w:x="1800" w:y="53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相关材料。；；办理结果：记录审查过程及结论；</w:t>
      </w:r>
    </w:p>
    <w:p>
      <w:pPr>
        <w:framePr w:w="8430" w:x="1800" w:y="72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环节名称：决定；办理人：窗口工作人员；办理时限：即办；审查标准：根据审核情况，</w:t>
      </w:r>
    </w:p>
    <w:p>
      <w:pPr>
        <w:framePr w:w="8430" w:x="1800" w:y="72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作出准予许可或不予行政许可的决定；办理结果：对于审查通过的出具准予许可决定书，</w:t>
      </w:r>
    </w:p>
    <w:p>
      <w:pPr>
        <w:framePr w:w="8430" w:x="1800" w:y="72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并打印批文证照。</w:t>
      </w:r>
      <w:r>
        <w:rPr>
          <w:rFonts w:ascii="DGMFTA+WenQuanYi Micro Hei"/>
          <w:color w:val="000000"/>
          <w:spacing w:val="0"/>
          <w:sz w:val="21"/>
        </w:rPr>
        <w:t>2.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对于审查不通过的，作出不予行政许可的决定。；；</w:t>
      </w:r>
    </w:p>
    <w:p>
      <w:pPr>
        <w:framePr w:w="8430" w:x="1800" w:y="90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环节名称：送达；办理人：窗口工作人员；办理时限：即办；审查标准：根据审核情况，</w:t>
      </w:r>
    </w:p>
    <w:p>
      <w:pPr>
        <w:framePr w:w="8430" w:x="1800" w:y="908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作出准予许可或不予行政许可的决定；办理结果：证照或批文；；</w:t>
      </w:r>
    </w:p>
    <w:p>
      <w:pPr>
        <w:framePr w:w="1520" w:x="1800" w:y="1054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PMESE+WenQuanYi Micro Hei" w:hAnsi="QPMESE+WenQuanYi Micro Hei" w:cs="QPMESE+WenQuanYi Micro Hei"/>
          <w:color w:val="000000"/>
          <w:spacing w:val="0"/>
          <w:sz w:val="32"/>
        </w:rPr>
        <w:t>审批结果</w:t>
      </w:r>
    </w:p>
    <w:p>
      <w:pPr>
        <w:framePr w:w="640" w:x="1913" w:y="1138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0"/>
        </w:rPr>
        <w:t>序列</w:t>
      </w:r>
    </w:p>
    <w:p>
      <w:pPr>
        <w:framePr w:w="1040" w:x="3502" w:y="1138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0"/>
        </w:rPr>
        <w:t>结果名称</w:t>
      </w:r>
    </w:p>
    <w:p>
      <w:pPr>
        <w:framePr w:w="1040" w:x="5153" w:y="1138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0"/>
        </w:rPr>
        <w:t>结果样本</w:t>
      </w:r>
    </w:p>
    <w:p>
      <w:pPr>
        <w:framePr w:w="1040" w:x="6919" w:y="1138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0"/>
        </w:rPr>
        <w:t>结果类型</w:t>
      </w:r>
    </w:p>
    <w:p>
      <w:pPr>
        <w:framePr w:w="1040" w:x="6919" w:y="11389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证照</w:t>
      </w:r>
    </w:p>
    <w:p>
      <w:pPr>
        <w:framePr w:w="1040" w:x="8563" w:y="1138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0"/>
        </w:rPr>
        <w:t>领取说明</w:t>
      </w:r>
    </w:p>
    <w:p>
      <w:pPr>
        <w:framePr w:w="1500" w:x="3502" w:y="118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医疗机构执业</w:t>
      </w:r>
    </w:p>
    <w:p>
      <w:pPr>
        <w:framePr w:w="1500" w:x="8563" w:y="118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现场领取的，</w:t>
      </w:r>
    </w:p>
    <w:p>
      <w:pPr>
        <w:framePr w:w="356" w:x="1913" w:y="118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1</w:t>
      </w:r>
    </w:p>
    <w:p>
      <w:pPr>
        <w:framePr w:w="1681" w:x="5153" w:y="118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/group1/M00/0</w:t>
      </w:r>
    </w:p>
    <w:p>
      <w:pPr>
        <w:framePr w:w="870" w:x="3502" w:y="124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许可证</w:t>
      </w:r>
    </w:p>
    <w:p>
      <w:pPr>
        <w:framePr w:w="1500" w:x="8563" w:y="124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领取人携带有</w:t>
      </w:r>
    </w:p>
    <w:p>
      <w:pPr>
        <w:framePr w:w="1500" w:x="8563" w:y="124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效身份证和受</w:t>
      </w:r>
    </w:p>
    <w:p>
      <w:pPr>
        <w:framePr w:w="1500" w:x="8563" w:y="124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理通知单</w:t>
      </w:r>
    </w:p>
    <w:p>
      <w:pPr>
        <w:framePr w:w="1764" w:x="5153" w:y="125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8/91/rBQCSmFn</w:t>
      </w:r>
    </w:p>
    <w:p>
      <w:pPr>
        <w:framePr w:w="1764" w:x="5153" w:y="1251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8xaADPE8AAY-</w:t>
      </w:r>
    </w:p>
    <w:p>
      <w:pPr>
        <w:framePr w:w="1764" w:x="5153" w:y="1251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xwH0CCE105.jp</w:t>
      </w:r>
    </w:p>
    <w:p>
      <w:pPr>
        <w:framePr w:w="1764" w:x="5153" w:y="1251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GMFTA+WenQuanYi Micro Hei"/>
          <w:color w:val="000000"/>
          <w:spacing w:val="0"/>
          <w:sz w:val="21"/>
        </w:rPr>
      </w:pPr>
      <w:r>
        <w:rPr>
          <w:rFonts w:ascii="DGMFTA+WenQuanYi Micro Hei"/>
          <w:color w:val="000000"/>
          <w:spacing w:val="0"/>
          <w:sz w:val="21"/>
        </w:rPr>
        <w:t>g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418.05pt;height:175.6pt;margin-top:566.85pt;margin-left:89pt;mso-position-horizontal-relative:page;mso-position-vertical-relative:page;position:absolute;z-index:-251657216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20" w:x="1800" w:y="152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PMESE+WenQuanYi Micro Hei" w:hAnsi="QPMESE+WenQuanYi Micro Hei" w:cs="QPMESE+WenQuanYi Micro Hei"/>
          <w:color w:val="000000"/>
          <w:spacing w:val="0"/>
          <w:sz w:val="32"/>
        </w:rPr>
        <w:t>常见问题</w:t>
      </w:r>
    </w:p>
    <w:p>
      <w:pPr>
        <w:framePr w:w="660" w:x="1913" w:y="2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问题</w:t>
      </w:r>
    </w:p>
    <w:p>
      <w:pPr>
        <w:framePr w:w="660" w:x="4880" w:y="2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解答</w:t>
      </w:r>
    </w:p>
    <w:p>
      <w:pPr>
        <w:framePr w:w="2130" w:x="1913" w:y="31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请问多长时间办结？</w:t>
      </w:r>
    </w:p>
    <w:p>
      <w:pPr>
        <w:framePr w:w="4693" w:x="4880" w:y="31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法定时间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DGMFTA+WenQuanYi Micro Hei"/>
          <w:color w:val="000000"/>
          <w:spacing w:val="0"/>
          <w:sz w:val="21"/>
        </w:rPr>
        <w:t>45</w:t>
      </w:r>
      <w:r>
        <w:rPr>
          <w:rFonts w:ascii="DGMFTA+WenQuanYi Micro Hei"/>
          <w:color w:val="000000"/>
          <w:spacing w:val="-2"/>
          <w:sz w:val="21"/>
        </w:rPr>
        <w:t xml:space="preserve"> 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个工作日，承诺时间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DGMFTA+WenQuanYi Micro Hei"/>
          <w:color w:val="000000"/>
          <w:spacing w:val="0"/>
          <w:sz w:val="21"/>
        </w:rPr>
        <w:t>45</w:t>
      </w:r>
      <w:r>
        <w:rPr>
          <w:rFonts w:ascii="DGMFTA+WenQuanYi Micro Hei"/>
          <w:color w:val="000000"/>
          <w:spacing w:val="-2"/>
          <w:sz w:val="21"/>
        </w:rPr>
        <w:t xml:space="preserve"> </w:t>
      </w:r>
      <w:r>
        <w:rPr>
          <w:rFonts w:ascii="GCUCCJ+WenQuanYi Micro Hei" w:hAnsi="GCUCCJ+WenQuanYi Micro Hei" w:cs="GCUCCJ+WenQuanYi Micro Hei"/>
          <w:color w:val="000000"/>
          <w:spacing w:val="0"/>
          <w:sz w:val="21"/>
        </w:rPr>
        <w:t>个工作日。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5" type="#_x0000_t75" style="width:418.05pt;height:97.6pt;margin-top:116.05pt;margin-left:89pt;mso-position-horizontal-relative:page;mso-position-vertical-relative:page;position:absolute;z-index:-251658240">
            <v:imagedata r:id="rId14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92DEA300-7041-4599-9A85-B4E947319384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E51D1235-B465-4209-A264-F771C3E47BFF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F8CC912A-0006-43DB-9D5C-0BAC64B4399A}"/>
  </w:font>
  <w:font w:name="QPMESE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4" w:fontKey="{61E8592A-0D60-4204-ADBB-BA2CB8160448}"/>
  </w:font>
  <w:font w:name="GCUCCJ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5" w:fontKey="{B0A79285-9885-4EFA-AE64-68F15A429D16}"/>
  </w:font>
  <w:font w:name="DGMFTA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6" w:fontKey="{CCD974F8-6A29-475F-A114-09F214BB2058}"/>
  </w:font>
  <w:font w:name="Cambria">
    <w:charset w:val="00"/>
    <w:family w:val="auto"/>
    <w:pitch w:val="default"/>
    <w:embedRegular r:id="rId7" w:fontKey="{990D2D90-9280-4A64-B2F6-7022112923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323</Words>
  <Characters>2337</Characters>
  <Application>Microsoft Office Word</Application>
  <DocSecurity>0</DocSecurity>
  <Lines>260</Lines>
  <Paragraphs>260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2022-09-05T02:48:21Z</dcterms:created>
  <dcterms:modified xsi:type="dcterms:W3CDTF">2022-09-05T02:48:21Z</dcterms:modified>
</cp:coreProperties>
</file>