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宋体" w:hAnsi="宋体" w:eastAsia="宋体" w:cs="宋体"/>
          <w:b w:val="0"/>
          <w:bCs w:val="0"/>
          <w:color w:val="454545"/>
          <w:sz w:val="42"/>
          <w:szCs w:val="42"/>
        </w:rPr>
      </w:pPr>
      <w:bookmarkStart w:id="0" w:name="_GoBack"/>
      <w:r>
        <w:rPr>
          <w:rFonts w:hint="eastAsia" w:ascii="宋体" w:hAnsi="宋体" w:eastAsia="宋体" w:cs="宋体"/>
          <w:b w:val="0"/>
          <w:bCs w:val="0"/>
          <w:color w:val="454545"/>
          <w:sz w:val="42"/>
          <w:szCs w:val="42"/>
          <w:bdr w:val="none" w:color="auto" w:sz="0" w:space="0"/>
        </w:rPr>
        <w:t>河南省养老服务条例</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积极应对人口老龄化，规范养老服务工作，完善养老服务体系，促进养老服务事业健康发展，满足老年人多样化、多层次养老服务需求，根据《中华人民共和国老年人权益保障法》和有关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本省行政区域内的养老服务及其监督管理活动，适用本条例。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养老服务坚持以人民为中心的发展思想，与经济社会发展水平相适应，遵循政府主导、社会参与、市场运作、统筹发展、保障基本、普惠多样的原则。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县级以上人民政府应当将养老服务事业发展纳入本地区国民经济和社会发展规划，制定养老服务专项规划和年度计划，将养老服务事业经费列入同级财政预算。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县级以上人民政府应当加强对养老服务工作的领导，完善养老服务扶持保障政策，建立养老服务联席会议制度，推动养老服务体制改革和供给方式创新，引导社会力量参与养老服务，激发各类服务主体活力，发展普惠型养老服务，构建居家社区机构相协调、医养康养相结合的养老服务体系，推动养老事业和养老产业协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乡镇人民政府、街道办事处负责本辖区内的养老服务工作。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省人民政府应当根据国家规定制定并发布基本养老服务清单，明确具体服务对象、内容、标准等。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县级以上人民政府民政部门主管本行政区域内的养老服务工作。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县级以上人民政府卫生健康部门负责统筹推进医养结合和老年人健康服务工作。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展改革、自然资源、住房城乡建设、财政、教育、工业和信息化、农业农村、商务、人力资源和社会保障、应急管理、市场监管、乡村振兴、医疗保障、文化和旅游、体育、林业、金融监管等部门按照各自职责，做好养老服务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工会、共产主义青年团、妇女联合会、残疾人联合会、红十字会以及养老服务行业协会、老年人组织、慈善组织、志愿服务组织等社会组织，根据职责或者章程，发挥各自优势，协同做好养老服务工作。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村（居）民委员会应当发挥基层群众性自治组织功能，做好养老服务工作。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鼓励公民、法人和其他组织以各种形式提供、参与或者支持养老服务。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老年人的子女及其他依法负有赡养、扶养义务的人员，应当履行对老年人经济供养、生活照料、精神慰藉等义务。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支持家庭承担养老功能。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全社会应当弘扬中华民族敬老、养老、助老的传统美德，积极践行社会主义核心价值观，树立尊重、关心、帮助老年人的社会风尚。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广播、电视、报刊、网络等媒体应当广泛开展敬老、养老、助老宣传教育，传播适合老年人的健身、康养、维权等知识，丰富老年人的精神文化生活。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县级以上人民政府和有关部门按照国家和本省有关规定，对在养老服务中作出突出贡献的单位和个人给予表彰奖励。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规划和建设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县级以上人民政府在编制国土空间总体规划时，应当按照人均用地不少于0.2平方米的标准，分区分级规划养老服务设施，并根据本地区经济社会发展水平和养老服务需求等情况逐步提高标准。老年人口占比较高或者老龄化趋势较快的地区，应当适当提高养老服务设施用地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镇人民政府组织编制乡镇国土空间规划、村庄规划时，应当根据本地实际情况，按照上位国土空间规划相关要求，落实乡村养老服务设施的空间布局和建设标准。在人口聚集地、中心村应当根据本地养老服务需求规划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县级以上人民政府编制国土空间总体规划时，应当有民政部门参加。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县级以上人民政府民政部门应当根据本地区经济社会发展水平、老年人口分布、养老服务需求以及人口老龄化发展趋势等情况，会同自然资源、发展改革等部门编制养老服务设施专项规划，优化本地养老服务设施布局，明确新建、改建、扩建养老服务设施的范围、项目及要求，报同级人民政府批准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县级以上人民政府自然资源部门组织编制控制性详细规划时，应当落实国土空间总体规划、养老服务设施专项规划等关于养老服务设施的建设规定，明确位置要求、建设标准等内容。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设区的市、县（市）人民政府应当将养老服务设施建设用地纳入年度供地计划，明确拟供应养老服务设施建设用地的宗地位置、面积、用途等，并予以优先保障。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政府举办的敬老院、福利院等养老服务设施用地，应当采取划拨方式供应；其他非营利性养老服务设施用地，经依法批准可以采取划拨方式供应。对单独成宗供应的营利性养老服务设施用地，应当以租赁、先租后让、出让方式供应。符合国家和本省规定要求的，可以使用农村集体建设用地建设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县级以上人民政府自然资源部门在依据控制性详细规划提出居住用地规划条件时，应当明确社区养老服务设施配套建设要求。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设区的市、县（市）人民政府自然资源部门在拟定国有建设用地使用权出让方案时，应当将规划条件确定的社区养老服务设施位置要求、建设标准等建设意见以及产权移交等要求作为土地供应的条件，纳入出让公告和出让须知，同时在国有建设用地使用权出让合同中予以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设区的市、县（市）人民政府住房城乡建设部门应当在住宅项目建设中依法加强对社区养老服务设施建设的监督管理。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养老服务设施应当按照国家和本省规定的建设标准和技术规范进行设计建设，并符合日照标准、无障碍环境、消防安全、环境保护、卫生防疫等要求。配套建设的社区养老服务设施应当优先设置于建筑物低层，并设置独立的出入口，配备室外活动场地，并与住宅建设项目同步规划、同步建设、同步验收、同步交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新建住宅项目申请办理建设工程规划许可时，自然资源部门应当对建设工程规划设计方案中配套社区养老服务设施是否符合规划条件以及建设标准和技术规范进行审查。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县级以上人民政府自然资源部门应当依法对配套社区养老服务设施建设是否符合规划条件予以核实。未经核实或者经核实不符合规划条件的，建设单位不得组织竣工验收。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新建城镇居住区配套建设社区养老服务设施，土地出让合同明确该设施权属归政府的，建设单位应当按照约定的移交方式，自竣工验收合格之日起九十日内将设施以及有关建设资料无偿移交所在地县级人民政府民政部门，用于开展非营利性养老服务。民政部门应当依法办理不动产权属转移登记并履行监管职责，确保养老服务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县级以上人民政府应当加强养老服务基础设施建设，实现街道和社区养老服务设施全覆盖，满足老年人就近养老服务需求。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建城镇居住区应当按照每一百户不低于三十平方米的标准配套建设社区养老服务设施。已建成的城镇居住区按照每一百户不低于二十平方米的标准配套建设社区养老服务设施。社区养老服务设施单项建筑面积应当符合国家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已建成的城镇居住区未配套建设或者建设的配套社区养老服务设施不符合规定要求的，所在地县级人民政府应当通过新建、改建、扩建、购置、置换、租赁等方式配置社区养老服务设施。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属于国有资产的公共服务设施，或者城乡社区公共资源用途调整时，应当优先用于社区养老服务设施。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利用商业、办公、工业、仓储存量房屋以及社区用房等举办养老机构的，按照国家规定享受有关优惠政策，有关部门应当简化程序，及时办理相关手续，并加强监督管理。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养老服务设施符合消防安全标准但因不动产登记、土地规划等行政手续问题不能通过消防审验的，由县级以上人民政府集中研究处置措施，在确保安全的前提下，优化审验手续。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各级人民政府应当发挥主导作用，整合区域内服务资源，全面推进县乡村三级衔接的农村养老服务体系建设，不断扩大农村养老服务供给。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支持农村集体经济组织、村民委员会、社会力量等建设村级养老服务设施，因地制宜为老年人提供互助养老、日间照料、托养居住、配餐送餐等养老服务。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新建、改建和扩建道路、公共交通设施、建筑物、居住区、公园等应当符合国家无障碍设施工程建设标准。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人民政府应当加快已建成住宅小区公共服务设施的适老化无障碍改造，推进老旧小区的坡道、楼梯扶手、电梯等与老年人日常生活密切相关的生活服务设施的改造。优先支持老年人居住比例高的多层住宅加装电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支持老年人家庭日常生活设施适老化无障碍改造，住房城乡建设、民政部门应当给予指导。符合条件的失能、部分失能老年人家庭进行适老化无障碍改造的，按照相关规定享受财政补贴。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禁止采取欺骗手段取得养老服务设施建设用地。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经法定程序，任何组织和个人不得擅自改变养老服务设施建设用地用途或者养老服务设施性质和用途，不得侵占、损害或者擅自拆除养老服务设施。因公共利益需要，经批准改变养老服务设施建设用地用途、养老服务设施用途或者拆除养老服务设施的，应当按照不低于原有规模和标准就近补建或者置换，补建或者置换期间，应当安排过渡用房，满足老年人养老服务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居家社区养老服务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县级以上人民政府应当加大财政投入，完善居家社区养老服务政策和基本公共服务，推动和支持企业事业单位、社会组织等提供多样化居家社区养老服务。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居家社区养老服务主要包括下列内容：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（一）生活照料、助餐、助浴、助洁、助行、代缴代购等日常生活服务；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（二）居家护理、健康管理、医疗康复、安宁疗护等健康护理服务；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（三）关怀访视、心理咨询、情绪疏导等精神慰藉服务；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（四）法律咨询、识骗防骗宣传、人民调解、法律援助等法律服务；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（五）安全指导、紧急救援等安全保障服务；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（六）教育培训、文化娱乐、体育健身、休闲养生等服务；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（七）其他适合老年人的服务。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从事居家社区养老服务的组织，应当依法办理登记手续，建立健全管理制度，配备与服务规模相适应的场所、设施设备和工作人员，规范服务流程，按照有关规定合理确定收费标准，并接受服务对象、政府和社会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提供居家社区养老服务，应当以政府发布的基本养老服务清单内的服务项目为主，其他养老服务项目为辅。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任何组织、个人不得强制老年人接受养老服务。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县级人民政府负责组织实施下列居家社区养老服务工作：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（一）按照养老服务设施规划，建设居家社区养老服务设施；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（二）支持机关、团体和企业事业单位开放所属服务场所，为老年人提供就餐、文化、娱乐、健身等服务；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（三）落实政府购买服务、经费补贴等扶持政策措施；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（四）支持设立家庭养老床位，由专业养老服务组织以及其他组织和个人提供上门照护服务；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（五）鼓励农村集体经济组织和个人利用有效资源开展养老服务；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（六）组织、指导乡镇人民政府、街道办事处以及机关、企业事业单位、社会组织和个人参与居家社区养老服务。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乡镇人民政府和街道办事处负责具体组织实施下列居家社区养老服务工作：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（一）组织、指导村（居）民委员会、企业事业单位、社会组织和个人参与居家社区养老服务，并做好监督管理工作；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（二）组织对辖区内老年人的健康状况、家庭情况和服务需求等进行调查，并将调查结果录入养老服务信息平台；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（三）组织老年人开展文体娱乐、社会交往、互助养老等活动；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（四）在社区推行为老年人服务志愿者登记和激励制度，组织开展为老年人志愿服务活动。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县级以上人民政府及其民政部门应当在对老年人能力综合评估的基础上，通过政府购买服务等方式为符合条件的老年人提供居家社区养老服务。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对开展非营利性养老服务的社区养老服务机构，县级人民政府应当根据其服务的老年人数量，按照比例安排公益性岗位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县级以上人民政府及其民政部门应当推动居家社区养老服务与机构养老服务融合发展，在社区建立短托养老服务机构或者依托日间照料设施，为老年人提供居家社区养老服务。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县级人民政府民政部门可以通过政府购买服务、委托运营等方式支持专业机构运营社区养老服务设施。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支持物业服务企业、家政服务企业开展物业、家政和养老相结合的居家社区养老服务。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县级人民政府及其民政部门应当建立健全特殊老年人巡访制度，或者通过政府购买服务、组织志愿服务等方式，对独居、空巢、失能、留守、重残、计划生育特殊家庭的老年人定期提供探访关爱服务，开展生活照料、精神慰藉、安全防护、权益维护等服务，及时防范和化解意外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县级以上人民政府应当建立健全老年教育网络，将老年教育延伸到社区，为老年人提供线上线下相结合的教育服务。加强老年大学建设，鼓励社会力量举办老年大学。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支持职业院校、养老服务机构设立老年人学习场所，根据老年人的特点和学习需求，开展老年教育活动，推动老年教育融入养老服务体系，丰富老年人的精神文化生活。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乡镇人民政府、街道办事处应当引导村（居）民委员会、老年人组织发挥积极作用，将老有所为同老有所养相结合，发展邻里互助、亲友相助、老年志愿服务等互助养老服务模式，鼓励有条件的集体经济组织资助发展农村互助养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机构养老服务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各级人民政府通过直接建设、委托运营、购买服务、鼓励社会投资等多种方式发展机构养老，增加护理型床位供给。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设置养老机构的，应当依法办理登记手续，并向所在地县级人民政府民政部门备案。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养老机构为入住老年人提供下列养老服务：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（一）满足日常生活需求的集中住宿、膳食营养、生活起居照料、洗涤与清洁卫生、室内外活动等生活照护服务；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（二）提供符合老年人居住条件的住房，并配备适合老年人安全保护要求的设施、设备以及用具；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（三）根据需要提供情绪疏导、心理咨询、危机干预等精神慰藉服务；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（四）开展适合老年人的文化、教育、体育、娱乐活动；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（五）其他适合老年人的服务。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养老机构提供的服务应当符合有关国家标准或者行业标准和规范。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养老机构应当配备与服务、运营、安全相适应的管理人员和专业技术人员，按照护理等级配备规定数量的养老护理人员，加强对工作人员的规范管理和职业道德教育，专业技术人员应当具备相应的执业资格。养老机构及其工作人员应当尊重入住老年人的人格尊严，严禁歧视、侮辱、虐待、遗弃老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养老服务机构的场地、建筑物、设施设备，应当符合国家和本省的有关规范、标准和要求。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禁止利用养老机构的场地、建筑物、服务设施开展与养老服务无关的活动。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养老机构应当在老年人入住前，按照国家有关规定对老年人的身心状况进行评估，并根据评估结果确定照料护理等级。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养老机构应当参照使用国家统一制定的养老机构服务合同示范文本，依法与入住老年人或者其代理人订立养老服务合同，约定服务事项。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养老服务收费应当按照国家和地方价格管理的有关规定执行，收费标准根据养老服务机构的经营性质、设施设备条件、服务质量、照料护理等级、服务成本等因素确定。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养老机构应当在醒目位置公示服务主体相关资质、服务项目、服务内容、收费标准、收费依据和监督电话。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养老机构不得非法吸纳社会公众资金。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养老机构预先收取服务费的，金额不得超过三个月的服务费。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养老机构应支付老年人入住期间的医疗等应急费用，收取押金的，金额不得超过一个月的服务费。服务关系终止后，养老机构应当在十日内退还预付费、押金的余额。养老机构不得收取或者变相收取其他费用。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机构收取的预付费、押金应当建立专户存储，并采取商业银行第三方存管方式确保资金管理使用安全。预付费、押金的收支情况，应当每季度向入住的老年人或者其监护人公布。民政部门每年应当对养老机构收取预付费、押金的情况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养老机构应当依法履行安全生产主体责任，落实安全责任制，建立健全消防、安全值守、设施设备、食品药品、卫生消毒、传染病防治、常态化疫情防控等安全管理制度，组织辨识本单位安全风险，采取相应的管控措施，开展经常性安全检查，及时消除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养老机构应当针对自然灾害、事故灾难、公共卫生事件、社会安全事件制定突发事件应急预案，定期组织开展应急演练。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养老机构应当在突发事件发生后立即启动应急预案，落实应急处置措施，疏散、撤离、安置入住的老年人，预防危害发生或者防止危害扩大，并依法向有关部门报告。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养老机构暂停、终止养老服务的，应当在暂停或者终止服务六十日前，向备案的民政部门提交老年人安置方案。安置方案应当明确收住老年人的数量、安置计划以及实施日期等内容。民政部门应当及时督促养老机构实施安置方案，为其妥善安置老年人提供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县级以上人民政府应当通过多种形式加强公办养老机构建设。公办养老机构应当坚持公益属性，充分发挥兜底保障作用，在满足特困人员集中供养需求的前提下，优先为经济困难的失能、高龄、计划生育特殊家庭以及为社会作出重要贡献等的老年人提供无偿或者低收费托养服务，剩余床位允许向社会开放，收益用于支持兜底保障对象的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推进公办养老机构改革，提升服务能力和水平，完善公建民营管理机制。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每个县（市、区）至少有一所以失能特困人员照护为主的县级特困人员供养服务机构，确保有集中供养意愿的特困老年人全部实现集中供养。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乡镇特困人员供养机构应当提升服务功能，发展成为开放型、护理型、区域型养老服务中心。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医养康养结合服务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县级以上人民政府应当建立健全医养康养相结合的养老服务机制，根据本地老年人口数量和分布情况，统筹布局本行政区域内的养老服务、医疗卫生、文化体育等资源，促进养老服务、医疗卫生、健康养生融合发展，为老年人提供健康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县级以上人民政府卫生健康、民政等部门应当支持医疗卫生机构与养老服务机构按照方便就近、互惠互利的原则，在疾病预防、医疗诊治、康复护理、健康管理、技术支持、人员培训、资源共享等方面建立合作关系。医疗卫生机构应当在服务资源、合作机制等方面予以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县级以上人民政府卫生健康部门应当建立完善老年健康服务体系，优化老年医疗卫生资源配置，加强二级以上综合性医院老年医学科建设，鼓励有条件的医院转型为老年医院、护理院、康复医院，增加老年病床数量，建设安宁疗护病区（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推动基层医疗卫生机构提高康复、护理床位比例和增设老年养护、安宁疗护床位，为老年人提供医疗照护和人文关怀等服务。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县级以上人民政府卫生健康、民政部门应当整合中医医疗、康复、养老和护理资源，根据老年人体质和健康状况，提供中医养生保健、疾病防治等健康指导，推动中医医院与老年护理院、康复机构等开展合作，推动二级以上中医医院开设老年医学科，增加老年服务资源，提供具有中医药特色的健康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县级以上人民政府应当支持养老机构设立医疗卫生机构。养老机构设立医疗卫生机构的，应当依照有关规定取得医疗机构执业许可证或者在卫生健康部门备案。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县级以上人民政府应当支持医疗卫生机构设立养老机构，医疗卫生机构设立养老机构的，应当依法向民政部门备案，并向其登记机关办理变更登记手续。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卫生健康、医疗保障部门应当创新服务和监管模式，鼓励基层探索相关机构养老床位和医疗床位按需规范转换机制，加大医保支持力度，将符合条件的养老服务机构纳入医疗保障定点范围。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支持医师、护士和退休医务人员到养老机构内设置的医疗卫生机构执业。支持有专业特长的医师和其他专业人员在养老服务机构开展疾病预防、营养、中医调理养生等非诊疗行为的健康服务。养老服务机构中的医务人员享有与其他医疗卫生机构中的医务人员同等的职称评定、专业技术人员继续教育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县级以上人民政府卫生健康、民政、医疗保障等部门应当推动医疗卫生服务向家庭、社区延伸，鼓励医疗机构上门为老年人提供医疗、康复等服务。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承担基本公共卫生服务项目的基层医疗卫生机构应当按照有关规定为老年人建立健康档案，完善老年人家庭医生签约服务制度，提供定期免费体检、疾病预防、健康评估、医疗咨询等服务。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支持基层医疗卫生机构、养老机构中的护理人员和乡村医生为居家失能老年人提供上门护理服务，对其家庭成员进行护理指导。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县级以上人民政府卫生健康部门应当按照职责，完善基层用药管理制度，保证基层医疗卫生机构药品配备，为老年人治疗常见病、慢性病用药提供方便。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扶持保障措施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县级以上人民政府应当建立稳定的经费保障机制，根据经济发展水平和老年人服务需求，逐步增加对养老服务的投入。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县级以上人民政府本级留成用于社会福利事业的彩票公益金，按照规定比例用于支持发展养老服务。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有条件的村民委员会可以将经营收入、土地流转、集体经营性建设用地出租出让等集体经济收益，通过法定程序用于解决本村老年人的养老服务需求。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县级以上人民政府应当建立健全政府购买养老服务制度，完善政府购买养老服务指导性目录，确定政府购买养老服务的种类、性质、内容和标准，建立健全政府购买养老服务的监督管理和绩效评价机制。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县级以上人民政府应当建立奖励扶持机制，加大投入，采取公建民营、民办公助、贷款贴息、以奖代补等多种方式，引导、支持社会力量投资兴办或者运营各类养老服务机构。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县级以上人民政府应当按照国家和本省有关规定，建立健全养老服务补贴制度，通过政府购买服务等方式开展老年人能力综合评估，根据评估结果，对在养老服务机构接受养老服务的老年人给予相应补贴。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鼓励金融机构通过银行贷款、融资租赁、信托计划等方式，多渠道、多元化加大对养老服务机构的融资支持。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省、设区的市人民政府可以设立养老服务产业基金，引导国有资本、社会资本广泛参与养老服务发展。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养老服务机构按照国家和本省有关规定享受税收优惠和行政事业性收费减免政策；符合条件的，由县级以上人民政府给予补贴。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养老服务机构使用水、电、燃气、供暖、通信，按照居民生活类价格标准收费；使用有线电视，按照当地有关规定享受费用优惠；需要缴纳供水、供电、供气、供暖等城市基础设施配套费的，应当予以减免。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鼓励单位和个人对养老服务事业进行捐赠，组织开展结对帮扶、定期探访等形式的老年人关爱服务活动。鼓励专业性的社会组织依法为有需要的老年人担任监护人或者提供相关服务。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县级以上人民政府民政部门应当培育和扶持各类为老年人服务的志愿服务组织，建立健全服务时间记录、储蓄、回馈等激励机制。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县级以上人民政府民政部门应当建立城市与农村养老服务对口支援和合作机制，通过人员培训、技术指导、设备支援等帮扶方式，提高农村养老服务水平。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县级以上人民政府应当建立健全养老服务人才保障体系，完善养老服务人才培养、引进、评价、使用、激励机制，培养具有职业素质、专业知识和技能的养老服务工作者。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支持普通高等学校、职业院校开设老年医学、护理等养老服务相关专业或者课程，支持普通高等学校、职业院校和具有资格的培训机构开展养老服务有关培训，支持在养老服务机构、医疗卫生机构设立教学实习基地。对开设养老服务相关专业的，按照规定给予奖励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县级以上人民政府有关部门可以依托养老服务机构、职业院校和具有资格的培训机构等建立养老服务实训基地。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力资源和社会保障部门应当会同民政、卫生健康等部门组织开展免费养老服务职业技能培训。养老服务机构从业人员应当每年定期接受护理专业、消防安全等培训，民政、卫生健康、应急管理等部门应当给予指导。县级以上人民政府民政部门定期举办养老服务职业技能大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县级以上人民政府人力资源社会保障部门应当会同民政部门建立养老护理人员职业技能等级评价制度和褒扬机制，促进养老护理人员劳动报酬合理增长，增强养老护理人员职业尊荣感。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应当建立养老护理人员岗位补贴制度。对持相关从业证书的护理人员与养老服务机构签订劳动合同并按照规定缴纳社会保险或者签订劳动协议的，经县级人民政府民政、人力资源和社会保障部门审核后给予补贴。对从事养老服务工作的普通高等学校、职业院校毕业生按照规定给予入职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县级以上人民政府应当建立老年人家庭成员照护培训机制，组织养老机构、社会组织、社工机构、红十字会等开展养老照护、应急救护知识和技能培训。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将失能老年人家庭成员照护培训纳入政府购买养老服务目录。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符合条件的失能老年人家庭成员参加照护知识等相关职业技能培训的，按规定给予职业培训补贴。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　设区的市人民政府应当按照国家规定，逐步建立长期护理保险制度，为符合条件的失能老年人提供基本生活照料和医疗护理等服务，并逐步提高保障标准、扩大保障范围。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鼓励商业保险机构开发适合老年人实际需求的健康保险、意外伤害保险和护理保险等产品，满足个人和家庭个性化、差异化养老保障需求。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鼓励商业保险机构开发面向养老服务机构的责任保险、财产保险等保险产品。养老服务机构主动投保责任保险的，县级以上人民政府应当给予适当补贴。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县级以上人民政府应当加强智慧养老建设，积极引导和支持信息技术在养老服务领域的应用，建立智慧养老服务等信息化平台，整合养老服务资源信息，实现养老服务信息与户籍、医疗、社会保险、社会救助等信息跨区跨部门互通共享，为老年人提供精准、高效、便捷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县级以上人民政府应当促进智能技术有效推广应用，保留老年人熟悉的传统服务方式，解决老年人运用智能技术困难。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县级以上人民政府及其有关部门应当建立健全相关政策，促进和扶持养老服务产业发展。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支持养老服务产业与健康、养生、旅游、文化、健身、休闲等产业融合发展，推动形成产业链长、覆盖领域广、经济社会效益显著的养老服务产业集群。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引导相关行业、企业在健康促进、健康监测、康复护理、辅助器具、智能看护、紧急救援等领域，推进老年人适用产品用品的研发和应用，提高老年人适用产品用品的供给质量和水平。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县级以上人民政府应当将养老服务工作纳入绩效考核体系，完善养老服务工作协调机制，定期分析养老服务事业发展状况，协调解决养老服务事业发展中的困难和问题。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第六十八条　县级以上人民政府应当建立健全养老服务综合监管制度，实行跨部门联合监督管理和联合执法，加强对养老服务机构运营和服务的监督管理。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县级以上人民政府民政部门应当会同有关部门依法对养老服务活动进行监督检查，发现存在违法行为的，应当及时查处。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省、设区的市人民政府民政部门应当会同同级市场监管部门制定养老服务相关标准，建立健全养老服务标准体系，开展养老服务标准化宣传工作，推广养老服务标准化经验。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　县级以上人民政府应当建立老年人状况统计调查、养老服务监测分析与发展评价制度，完善养老服务统计分类标准，定期开展统计监测工作，及时公布养老服务供需信息。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　县级以上人民政府民政部门应当建立养老服务机构服务质量评估制度，定期组织有关方面专家或者委托第三方专业机构，对养老服务机构的人员配备、设施设备条件、管理水平、服务质量、服务对象满意度、社会信誉等进行综合评估，将评估结果向社会公布，并根据评估结果对养老服务机构实行分类管理。评估机构不得向被评估单位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第七十二条　各级人民政府和有关部门应当对养老服务领域非法集资、诈骗等违法行为进行监测和分析，加强风险提示工作。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单位和个人涉嫌借养老服务名义实施非法集资、诈骗等违法行为的，公安机关应当依法查处，其他有关部门应当协助配合，并按照规定移送有关证据材料。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第七十三条　县级以上人民政府应当加快推进养老服务领域社会信用体系建设，加强养老服务信用信息的记录、归集、共享和披露，并将信用信息作为享受扶持保障政策的参考依据；将养老服务领域的信用情况纳入信用信息共享平台，依法依规实行守信联合激励和失信联合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第七十四条　县级以上人民政府审计部门应当按照国家有关规定，加强对政府及其相关部门贯彻落实养老服务政策措施和专项资金使用等情况的审计监督。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第七十五条　县级以上人民政府民政、卫生健康等有关部门应当建立养老服务举报投诉制度，公布举报电话、信箱等，依法受理并处理有关举报和投诉。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第七十六条　养老服务行业组织应当健全行业自律规范，推动行业诚信体系建设，制定实施行业服务规范和职业道德准则，推动养老服务标准实施，加强价格自律，提升养老服务质量。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第七十七条　县级以上人民政府民政部门和其他有关部门及其工作人员未依法履行职责，在养老服务监督管理工作中滥用职权、玩忽职守、徇私舞弊的，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第七十八条　建设单位违反本条例规定，未按照标准配套建设社区养老服务设施的，由县级以上人民政府确认的行政执法机关依法查处；未按要求将配套社区养老服务设施以及有关建设资料依法移交的，由县级以上人民政府民政部门责令限期改正；逾期未改正的，处配套社区养老服务设施建设工程造价二倍以上五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第七十九条　采取欺骗手段取得养老服务设施建设用地的，由县级以上人民政府自然资源部门责令退还占用的建设用地，没收占用建设用地上的建筑物和其他设施，可以按照占用建设用地每平方米一百元以上一千元以下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第八十条　享受供地优惠支持政策的养老服务设施，未取得建设工程规划许可证或者未按照建设工程规划许可进行建设的，由县级以上人民政府自然资源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于享受供地优惠支持政策的养老服务设施，擅自改变其用途或者使用性质的，由县级以上人民政府民政部门责令限期改正，没收违法所得；逾期未改正的，责令补缴供地优惠费用，并处五万元以上十五万元以下罚款；情节严重的，处十五万元以上三十万元以下罚款，禁止参与养老服务领域相关项目投标活动并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第八十一条　擅自改变政府投资或者资助建设的养老服务设施用途或者使用性质的，由县级以上人民政府民政部门责令限期改正，没收违法所得；逾期未改正的，责令退还补贴资金和有关费用，并处五万元以上十五万元以下罚款；情节严重的，处十五万元以上三十万元以下罚款，禁止参与养老服务领域相关项目投标活动并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第八十二条　擅自拆除政府投资或者资助建设的养老服务设施的，由县级以上人民政府民政部门责令恢复原状，处养老服务设施造价百分之五以上百分之十以下罚款；逾期未恢复原状的，处养老服务设施工程重建造价一倍以上二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第八十三条　养老服务机构或者个人骗取补贴、补助、奖励的，由县级以上人民政府民政部门责令退回，并处骗取资金数额一倍以上三倍以下罚款；构成违反治安管理行为的，由公安机关依法给予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第八十四条　养老机构有下列行为之一的，由县级以上人民政府民政部门责令改正，给予警告；逾期未改正的，处一万元以上五万元以下罚款；情节严重的，处五万元以上二十万元以下罚款：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（一）未按照规定开展入住评估活动的；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（二）未与老年人或者其代理人签订服务协议，或者未按照协议约定提供服务的；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（三）未按照有关强制性国家标准提供服务的；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（四）暂停、终止养老服务前未按照规定提交安置方案，或者暂停、终止养老服务后未妥善安置入住老年人的；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（五）利用养老机构的房屋、场地、设施等开展与养老服务无关的活动的；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（六）未依照本条例规定预防和处置突发事件的；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（七）歧视、侮辱、虐待、遗弃老年人以及其他侵害老年人合法权益的；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（八）向负责监督检查的民政部门隐瞒有关情况、提供虚假材料或者拒绝提供反映其活动情况的真实材料的；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（九）法律、行政法规规定的其他违法行为。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养老服务机构护理人员歧视、侮辱、虐待、遗弃老年人或者其他侵犯老年人合法权益的，十年内不得从事养老服务工作；情节严重的，终生不得从事养老服务工作。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养老服务机构工作人员违反本条例有关规定，构成违反治安管理行为的，由公安机关依法给予处罚；构成犯罪的，依法追究刑事责任。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第八十五条　违反本条例规定的其他行为，法律、行政法规已有法律责任规定的，从其规定。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第八十六条　本条例下列用语的含义：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（一）养老服务，是指在家庭成员承担赡养、扶养义务的基础上，由政府和社会为老年人提供的生活照料、医疗保健、康复护理、文体娱乐、精神慰藉、紧急救援、临终关怀等服务。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（二）养老服务机构，是指提供养老服务的养老机构、居家社区养老服务机构，以及经营范围和组织章程中包含养老服务内容的其他企业事业单位和社会组织。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（三）养老机构，是指依法办理登记，为老年人提供全日集中食宿和照料护理服务，床位数在十张以上的机构。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（四）养老服务设施，是指专门为老年人提供居住托养、生活照料、康复护理、文体娱乐等服务的房屋、场地、设备等。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pPr>
      <w:r>
        <w:rPr>
          <w:rFonts w:hint="eastAsia" w:ascii="宋体" w:hAnsi="宋体" w:eastAsia="宋体" w:cs="宋体"/>
          <w:i w:val="0"/>
          <w:iCs w:val="0"/>
          <w:caps w:val="0"/>
          <w:color w:val="333333"/>
          <w:spacing w:val="0"/>
          <w:sz w:val="24"/>
          <w:szCs w:val="24"/>
          <w:bdr w:val="none" w:color="auto" w:sz="0" w:space="0"/>
          <w:shd w:val="clear" w:fill="FFFFFF"/>
        </w:rPr>
        <w:t>第八十七条　本条例自2022年10月1日起施行。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00000000"/>
    <w:rsid w:val="76320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13051</Words>
  <Characters>13070</Characters>
  <Lines>0</Lines>
  <Paragraphs>0</Paragraphs>
  <TotalTime>0</TotalTime>
  <ScaleCrop>false</ScaleCrop>
  <LinksUpToDate>false</LinksUpToDate>
  <CharactersWithSpaces>13173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2022-10-25T09:25:02Z</dcterms:created>
  <dc:creator>lenovo</dc:creator>
  <cp:lastModifiedBy>彦兵</cp:lastModifiedBy>
  <dcterms:modified xsi:type="dcterms:W3CDTF">2022-10-25T09:25:24Z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AD177838DDDF447491E1C294FD3E5BF4</vt:lpwstr>
  </property>
</Properties>
</file>